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1606" w14:textId="68D72BE3" w:rsidR="00D34646" w:rsidRPr="00675C56" w:rsidRDefault="00D34646" w:rsidP="00B34E5D">
      <w:pPr>
        <w:pStyle w:val="Heading1"/>
      </w:pPr>
      <w:r w:rsidRPr="00675C56">
        <w:t>What’s Going Well in Our CQI Culture?</w:t>
      </w:r>
    </w:p>
    <w:p w14:paraId="3D1F3E2A" w14:textId="77777777" w:rsidR="00D34646" w:rsidRPr="00E7360B" w:rsidRDefault="00D34646" w:rsidP="005D560E">
      <w:pPr>
        <w:pStyle w:val="ListParagraph"/>
        <w:numPr>
          <w:ilvl w:val="0"/>
          <w:numId w:val="1"/>
        </w:numPr>
        <w:spacing w:after="0" w:line="276" w:lineRule="auto"/>
        <w:rPr>
          <w:rFonts w:ascii="Open Sans" w:hAnsi="Open Sans" w:cs="Open Sans"/>
        </w:rPr>
      </w:pPr>
      <w:r w:rsidRPr="00E7360B">
        <w:rPr>
          <w:rFonts w:ascii="Open Sans" w:hAnsi="Open Sans" w:cs="Open Sans"/>
        </w:rPr>
        <w:t xml:space="preserve">Check off items that your organization is doing </w:t>
      </w:r>
      <w:proofErr w:type="gramStart"/>
      <w:r w:rsidRPr="00E7360B">
        <w:rPr>
          <w:rFonts w:ascii="Open Sans" w:hAnsi="Open Sans" w:cs="Open Sans"/>
        </w:rPr>
        <w:t>really well</w:t>
      </w:r>
      <w:proofErr w:type="gramEnd"/>
      <w:r w:rsidRPr="00E7360B">
        <w:rPr>
          <w:rFonts w:ascii="Open Sans" w:hAnsi="Open Sans" w:cs="Open Sans"/>
        </w:rPr>
        <w:t>.</w:t>
      </w:r>
    </w:p>
    <w:p w14:paraId="7F95AEEA" w14:textId="03E95AF1" w:rsidR="00D34646" w:rsidRDefault="00D34646" w:rsidP="005D560E">
      <w:pPr>
        <w:pStyle w:val="ListParagraph"/>
        <w:numPr>
          <w:ilvl w:val="0"/>
          <w:numId w:val="1"/>
        </w:numPr>
        <w:spacing w:after="0" w:line="276" w:lineRule="auto"/>
        <w:rPr>
          <w:rFonts w:ascii="Open Sans" w:hAnsi="Open Sans" w:cs="Open Sans"/>
        </w:rPr>
      </w:pPr>
      <w:r w:rsidRPr="00E7360B">
        <w:rPr>
          <w:rFonts w:ascii="Open Sans" w:hAnsi="Open Sans" w:cs="Open Sans"/>
        </w:rPr>
        <w:t xml:space="preserve">Write down specific things that are working well right now.  </w:t>
      </w:r>
    </w:p>
    <w:p w14:paraId="50B15AD5" w14:textId="77777777" w:rsidR="00D34646" w:rsidRPr="00D34646" w:rsidRDefault="00D34646" w:rsidP="00D34646">
      <w:pPr>
        <w:spacing w:after="0" w:line="240" w:lineRule="auto"/>
        <w:rPr>
          <w:rFonts w:ascii="Open Sans" w:hAnsi="Open Sans" w:cs="Open Sans"/>
        </w:rPr>
      </w:pPr>
    </w:p>
    <w:tbl>
      <w:tblPr>
        <w:tblStyle w:val="TableGrid"/>
        <w:tblW w:w="0" w:type="auto"/>
        <w:tblCellMar>
          <w:top w:w="29" w:type="dxa"/>
          <w:left w:w="72" w:type="dxa"/>
          <w:bottom w:w="29" w:type="dxa"/>
          <w:right w:w="72" w:type="dxa"/>
        </w:tblCellMar>
        <w:tblLook w:val="04A0" w:firstRow="1" w:lastRow="0" w:firstColumn="1" w:lastColumn="0" w:noHBand="0" w:noVBand="1"/>
      </w:tblPr>
      <w:tblGrid>
        <w:gridCol w:w="1075"/>
        <w:gridCol w:w="6660"/>
        <w:gridCol w:w="6655"/>
      </w:tblGrid>
      <w:tr w:rsidR="004D63D4" w14:paraId="014E8313" w14:textId="77777777" w:rsidTr="006B7AD8">
        <w:trPr>
          <w:trHeight w:val="288"/>
        </w:trPr>
        <w:tc>
          <w:tcPr>
            <w:tcW w:w="1075" w:type="dxa"/>
            <w:shd w:val="clear" w:color="auto" w:fill="CFE8C3"/>
          </w:tcPr>
          <w:p w14:paraId="5CCAFC4D" w14:textId="77777777" w:rsidR="00D34646" w:rsidRDefault="00D34646" w:rsidP="00D34646">
            <w:pPr>
              <w:spacing w:after="0" w:line="240" w:lineRule="auto"/>
              <w:rPr>
                <w:rFonts w:ascii="Open Sans" w:hAnsi="Open Sans" w:cs="Open Sans"/>
              </w:rPr>
            </w:pPr>
          </w:p>
        </w:tc>
        <w:tc>
          <w:tcPr>
            <w:tcW w:w="6660" w:type="dxa"/>
            <w:shd w:val="clear" w:color="auto" w:fill="CFE8C3"/>
          </w:tcPr>
          <w:p w14:paraId="723DFD99" w14:textId="4D026FBD" w:rsidR="00D34646" w:rsidRPr="00D34646" w:rsidRDefault="00D34646" w:rsidP="00D34646">
            <w:pPr>
              <w:spacing w:after="0" w:line="240" w:lineRule="auto"/>
              <w:jc w:val="center"/>
              <w:rPr>
                <w:rFonts w:ascii="Open Sans" w:hAnsi="Open Sans" w:cs="Open Sans"/>
                <w:b/>
                <w:bCs/>
              </w:rPr>
            </w:pPr>
            <w:r w:rsidRPr="00D34646">
              <w:rPr>
                <w:rFonts w:ascii="Open Sans" w:hAnsi="Open Sans" w:cs="Open Sans"/>
                <w:b/>
                <w:bCs/>
              </w:rPr>
              <w:t>FOUNDATIONAL ELEMENT</w:t>
            </w:r>
          </w:p>
        </w:tc>
        <w:tc>
          <w:tcPr>
            <w:tcW w:w="6655" w:type="dxa"/>
            <w:shd w:val="clear" w:color="auto" w:fill="CFE8C3"/>
          </w:tcPr>
          <w:p w14:paraId="4F36B870" w14:textId="60FBF0D2" w:rsidR="00D34646" w:rsidRPr="00D34646" w:rsidRDefault="00D34646" w:rsidP="00D34646">
            <w:pPr>
              <w:spacing w:after="0" w:line="240" w:lineRule="auto"/>
              <w:jc w:val="center"/>
              <w:rPr>
                <w:rFonts w:ascii="Open Sans" w:hAnsi="Open Sans" w:cs="Open Sans"/>
                <w:b/>
                <w:bCs/>
              </w:rPr>
            </w:pPr>
            <w:r w:rsidRPr="00D34646">
              <w:rPr>
                <w:rFonts w:ascii="Open Sans" w:hAnsi="Open Sans" w:cs="Open Sans"/>
                <w:b/>
                <w:bCs/>
              </w:rPr>
              <w:t>THINGS THAT ARE WORKING WELL NOW</w:t>
            </w:r>
          </w:p>
        </w:tc>
      </w:tr>
      <w:tr w:rsidR="004D63D4" w14:paraId="766A5C43" w14:textId="77777777" w:rsidTr="006B7AD8">
        <w:trPr>
          <w:trHeight w:val="288"/>
        </w:trPr>
        <w:tc>
          <w:tcPr>
            <w:tcW w:w="1075" w:type="dxa"/>
          </w:tcPr>
          <w:p w14:paraId="3C070FF9" w14:textId="77777777" w:rsidR="00D34646" w:rsidRPr="00D34646" w:rsidRDefault="00D34646" w:rsidP="006B7AD8">
            <w:pPr>
              <w:pStyle w:val="ListParagraph"/>
              <w:numPr>
                <w:ilvl w:val="0"/>
                <w:numId w:val="2"/>
              </w:numPr>
              <w:spacing w:after="0" w:line="240" w:lineRule="auto"/>
              <w:ind w:left="645"/>
              <w:rPr>
                <w:rFonts w:ascii="Open Sans" w:hAnsi="Open Sans" w:cs="Open Sans"/>
                <w:sz w:val="40"/>
                <w:szCs w:val="40"/>
              </w:rPr>
            </w:pPr>
          </w:p>
        </w:tc>
        <w:tc>
          <w:tcPr>
            <w:tcW w:w="6660" w:type="dxa"/>
          </w:tcPr>
          <w:p w14:paraId="75FC9367" w14:textId="6B5D24BC" w:rsidR="00D34646" w:rsidRPr="00D34646" w:rsidRDefault="00D34646" w:rsidP="00D34646">
            <w:pPr>
              <w:spacing w:after="0" w:line="276" w:lineRule="auto"/>
              <w:ind w:right="520"/>
              <w:rPr>
                <w:rFonts w:ascii="Open Sans" w:hAnsi="Open Sans" w:cs="Open Sans"/>
                <w:b/>
                <w:bCs/>
                <w:sz w:val="22"/>
                <w:szCs w:val="22"/>
              </w:rPr>
            </w:pPr>
            <w:r w:rsidRPr="00E7360B">
              <w:rPr>
                <w:rFonts w:ascii="Open Sans" w:hAnsi="Open Sans" w:cs="Open Sans"/>
                <w:b/>
                <w:bCs/>
                <w:sz w:val="22"/>
                <w:szCs w:val="22"/>
              </w:rPr>
              <w:t>Leadership Commitmen</w:t>
            </w:r>
            <w:r>
              <w:rPr>
                <w:rFonts w:ascii="Open Sans" w:hAnsi="Open Sans" w:cs="Open Sans"/>
                <w:b/>
                <w:bCs/>
                <w:sz w:val="22"/>
                <w:szCs w:val="22"/>
              </w:rPr>
              <w:t xml:space="preserve">t: </w:t>
            </w:r>
            <w:r w:rsidRPr="00E7360B">
              <w:rPr>
                <w:rFonts w:ascii="Open Sans" w:hAnsi="Open Sans" w:cs="Open Sans"/>
                <w:sz w:val="22"/>
                <w:szCs w:val="22"/>
              </w:rPr>
              <w:t>Leaders set a vision, allocat</w:t>
            </w:r>
            <w:r w:rsidR="004C718C">
              <w:rPr>
                <w:rFonts w:ascii="Open Sans" w:hAnsi="Open Sans" w:cs="Open Sans"/>
                <w:sz w:val="22"/>
                <w:szCs w:val="22"/>
              </w:rPr>
              <w:t>e</w:t>
            </w:r>
            <w:r w:rsidRPr="00E7360B">
              <w:rPr>
                <w:rFonts w:ascii="Open Sans" w:hAnsi="Open Sans" w:cs="Open Sans"/>
                <w:sz w:val="22"/>
                <w:szCs w:val="22"/>
              </w:rPr>
              <w:t xml:space="preserve"> resources, and foster</w:t>
            </w:r>
            <w:r>
              <w:rPr>
                <w:rFonts w:ascii="Open Sans" w:hAnsi="Open Sans" w:cs="Open Sans"/>
                <w:sz w:val="22"/>
                <w:szCs w:val="22"/>
              </w:rPr>
              <w:t xml:space="preserve"> </w:t>
            </w:r>
            <w:r w:rsidRPr="00E7360B">
              <w:rPr>
                <w:rFonts w:ascii="Open Sans" w:hAnsi="Open Sans" w:cs="Open Sans"/>
                <w:sz w:val="22"/>
                <w:szCs w:val="22"/>
              </w:rPr>
              <w:t>communication and engagement throughout the</w:t>
            </w:r>
            <w:r>
              <w:rPr>
                <w:rFonts w:ascii="Open Sans" w:hAnsi="Open Sans" w:cs="Open Sans"/>
                <w:sz w:val="22"/>
                <w:szCs w:val="22"/>
              </w:rPr>
              <w:t xml:space="preserve"> </w:t>
            </w:r>
            <w:r w:rsidRPr="00E7360B">
              <w:rPr>
                <w:rFonts w:ascii="Open Sans" w:hAnsi="Open Sans" w:cs="Open Sans"/>
                <w:sz w:val="22"/>
                <w:szCs w:val="22"/>
              </w:rPr>
              <w:t>organization.</w:t>
            </w:r>
          </w:p>
        </w:tc>
        <w:tc>
          <w:tcPr>
            <w:tcW w:w="6655" w:type="dxa"/>
          </w:tcPr>
          <w:p w14:paraId="75AFDAD0" w14:textId="77777777" w:rsidR="00D34646" w:rsidRDefault="00D34646" w:rsidP="00D34646">
            <w:pPr>
              <w:spacing w:after="0" w:line="240" w:lineRule="auto"/>
              <w:rPr>
                <w:rFonts w:ascii="Open Sans" w:hAnsi="Open Sans" w:cs="Open Sans"/>
              </w:rPr>
            </w:pPr>
          </w:p>
        </w:tc>
      </w:tr>
      <w:tr w:rsidR="004D63D4" w14:paraId="00669E6F" w14:textId="77777777" w:rsidTr="006B7AD8">
        <w:trPr>
          <w:trHeight w:val="288"/>
        </w:trPr>
        <w:tc>
          <w:tcPr>
            <w:tcW w:w="1075" w:type="dxa"/>
          </w:tcPr>
          <w:p w14:paraId="69627C89" w14:textId="77777777" w:rsidR="00D34646" w:rsidRPr="00D34646" w:rsidRDefault="00D34646" w:rsidP="006B7AD8">
            <w:pPr>
              <w:pStyle w:val="ListParagraph"/>
              <w:numPr>
                <w:ilvl w:val="0"/>
                <w:numId w:val="2"/>
              </w:numPr>
              <w:spacing w:after="0" w:line="240" w:lineRule="auto"/>
              <w:ind w:left="645"/>
              <w:rPr>
                <w:rFonts w:ascii="Open Sans" w:hAnsi="Open Sans" w:cs="Open Sans"/>
                <w:sz w:val="40"/>
                <w:szCs w:val="40"/>
              </w:rPr>
            </w:pPr>
          </w:p>
        </w:tc>
        <w:tc>
          <w:tcPr>
            <w:tcW w:w="6660" w:type="dxa"/>
          </w:tcPr>
          <w:p w14:paraId="025079E7" w14:textId="382B51D3" w:rsidR="00D34646" w:rsidRPr="00D34646" w:rsidRDefault="00D34646" w:rsidP="00D34646">
            <w:pPr>
              <w:spacing w:after="0" w:line="276" w:lineRule="auto"/>
              <w:ind w:right="520"/>
              <w:rPr>
                <w:rFonts w:ascii="Open Sans" w:hAnsi="Open Sans" w:cs="Open Sans"/>
                <w:sz w:val="22"/>
                <w:szCs w:val="22"/>
              </w:rPr>
            </w:pPr>
            <w:r w:rsidRPr="00E7360B">
              <w:rPr>
                <w:rFonts w:ascii="Open Sans" w:hAnsi="Open Sans" w:cs="Open Sans"/>
                <w:b/>
                <w:bCs/>
                <w:sz w:val="22"/>
                <w:szCs w:val="22"/>
              </w:rPr>
              <w:t>QI Infrastructure</w:t>
            </w:r>
            <w:r>
              <w:rPr>
                <w:rFonts w:ascii="Open Sans" w:hAnsi="Open Sans" w:cs="Open Sans"/>
                <w:b/>
                <w:bCs/>
                <w:sz w:val="22"/>
                <w:szCs w:val="22"/>
              </w:rPr>
              <w:t xml:space="preserve">: </w:t>
            </w:r>
            <w:r w:rsidRPr="00E7360B">
              <w:rPr>
                <w:rFonts w:ascii="Open Sans" w:hAnsi="Open Sans" w:cs="Open Sans"/>
                <w:sz w:val="22"/>
                <w:szCs w:val="22"/>
              </w:rPr>
              <w:t>Systems (QI Councils, performance management, QI plans) to make sure QI is connected to organizational goals and becomes part of everyday work.</w:t>
            </w:r>
          </w:p>
        </w:tc>
        <w:tc>
          <w:tcPr>
            <w:tcW w:w="6655" w:type="dxa"/>
          </w:tcPr>
          <w:p w14:paraId="64613622" w14:textId="77777777" w:rsidR="00D34646" w:rsidRDefault="00D34646" w:rsidP="00D34646">
            <w:pPr>
              <w:spacing w:after="0" w:line="240" w:lineRule="auto"/>
              <w:rPr>
                <w:rFonts w:ascii="Open Sans" w:hAnsi="Open Sans" w:cs="Open Sans"/>
              </w:rPr>
            </w:pPr>
          </w:p>
        </w:tc>
      </w:tr>
      <w:tr w:rsidR="004D63D4" w14:paraId="50BFAB3B" w14:textId="77777777" w:rsidTr="006B7AD8">
        <w:trPr>
          <w:trHeight w:val="288"/>
        </w:trPr>
        <w:tc>
          <w:tcPr>
            <w:tcW w:w="1075" w:type="dxa"/>
          </w:tcPr>
          <w:p w14:paraId="7BD8B7E6" w14:textId="77777777" w:rsidR="00D34646" w:rsidRPr="00D34646" w:rsidRDefault="00D34646" w:rsidP="006B7AD8">
            <w:pPr>
              <w:pStyle w:val="ListParagraph"/>
              <w:numPr>
                <w:ilvl w:val="0"/>
                <w:numId w:val="2"/>
              </w:numPr>
              <w:spacing w:after="0" w:line="240" w:lineRule="auto"/>
              <w:ind w:left="645"/>
              <w:rPr>
                <w:rFonts w:ascii="Open Sans" w:hAnsi="Open Sans" w:cs="Open Sans"/>
                <w:sz w:val="40"/>
                <w:szCs w:val="40"/>
              </w:rPr>
            </w:pPr>
          </w:p>
        </w:tc>
        <w:tc>
          <w:tcPr>
            <w:tcW w:w="6660" w:type="dxa"/>
          </w:tcPr>
          <w:p w14:paraId="4413FFDF" w14:textId="0B46DA24" w:rsidR="00D34646" w:rsidRPr="00D34646" w:rsidRDefault="00D34646" w:rsidP="00D34646">
            <w:pPr>
              <w:spacing w:after="0" w:line="276" w:lineRule="auto"/>
              <w:ind w:right="520"/>
              <w:rPr>
                <w:rFonts w:ascii="Open Sans" w:hAnsi="Open Sans" w:cs="Open Sans"/>
                <w:sz w:val="22"/>
                <w:szCs w:val="22"/>
              </w:rPr>
            </w:pPr>
            <w:r w:rsidRPr="00E7360B">
              <w:rPr>
                <w:rFonts w:ascii="Open Sans" w:hAnsi="Open Sans" w:cs="Open Sans"/>
                <w:b/>
                <w:bCs/>
                <w:sz w:val="22"/>
                <w:szCs w:val="22"/>
              </w:rPr>
              <w:t>Employee Empowerment</w:t>
            </w:r>
            <w:r>
              <w:rPr>
                <w:rFonts w:ascii="Open Sans" w:hAnsi="Open Sans" w:cs="Open Sans"/>
                <w:b/>
                <w:bCs/>
                <w:sz w:val="22"/>
                <w:szCs w:val="22"/>
              </w:rPr>
              <w:t xml:space="preserve">: </w:t>
            </w:r>
            <w:r w:rsidRPr="00E7360B">
              <w:rPr>
                <w:rFonts w:ascii="Open Sans" w:hAnsi="Open Sans" w:cs="Open Sans"/>
                <w:sz w:val="22"/>
                <w:szCs w:val="22"/>
              </w:rPr>
              <w:t>Staff have tools and support to use QI in their daily work including training, clear expectations, and trust to make decisions without fear of getting blamed</w:t>
            </w:r>
            <w:r>
              <w:rPr>
                <w:rFonts w:ascii="Open Sans" w:hAnsi="Open Sans" w:cs="Open Sans"/>
                <w:sz w:val="22"/>
                <w:szCs w:val="22"/>
              </w:rPr>
              <w:t>.</w:t>
            </w:r>
          </w:p>
        </w:tc>
        <w:tc>
          <w:tcPr>
            <w:tcW w:w="6655" w:type="dxa"/>
          </w:tcPr>
          <w:p w14:paraId="4E4BE5E7" w14:textId="77777777" w:rsidR="00D34646" w:rsidRDefault="00D34646" w:rsidP="00D34646">
            <w:pPr>
              <w:spacing w:after="0" w:line="240" w:lineRule="auto"/>
              <w:rPr>
                <w:rFonts w:ascii="Open Sans" w:hAnsi="Open Sans" w:cs="Open Sans"/>
              </w:rPr>
            </w:pPr>
          </w:p>
        </w:tc>
      </w:tr>
      <w:tr w:rsidR="004D63D4" w14:paraId="2DAEE642" w14:textId="77777777" w:rsidTr="006B7AD8">
        <w:trPr>
          <w:trHeight w:val="288"/>
        </w:trPr>
        <w:tc>
          <w:tcPr>
            <w:tcW w:w="1075" w:type="dxa"/>
          </w:tcPr>
          <w:p w14:paraId="6418C7E1" w14:textId="77777777" w:rsidR="00D34646" w:rsidRPr="00D34646" w:rsidRDefault="00D34646" w:rsidP="006B7AD8">
            <w:pPr>
              <w:pStyle w:val="ListParagraph"/>
              <w:numPr>
                <w:ilvl w:val="0"/>
                <w:numId w:val="2"/>
              </w:numPr>
              <w:spacing w:after="0" w:line="240" w:lineRule="auto"/>
              <w:ind w:left="645"/>
              <w:rPr>
                <w:rFonts w:ascii="Open Sans" w:hAnsi="Open Sans" w:cs="Open Sans"/>
                <w:sz w:val="40"/>
                <w:szCs w:val="40"/>
              </w:rPr>
            </w:pPr>
          </w:p>
        </w:tc>
        <w:tc>
          <w:tcPr>
            <w:tcW w:w="6660" w:type="dxa"/>
          </w:tcPr>
          <w:p w14:paraId="25B8ED97" w14:textId="4E69F428" w:rsidR="00D34646" w:rsidRPr="00D34646" w:rsidRDefault="00D34646" w:rsidP="00D34646">
            <w:pPr>
              <w:spacing w:after="0" w:line="276" w:lineRule="auto"/>
              <w:ind w:right="520"/>
              <w:rPr>
                <w:rFonts w:ascii="Open Sans" w:hAnsi="Open Sans" w:cs="Open Sans"/>
                <w:sz w:val="22"/>
                <w:szCs w:val="22"/>
              </w:rPr>
            </w:pPr>
            <w:r w:rsidRPr="00E7360B">
              <w:rPr>
                <w:rFonts w:ascii="Open Sans" w:hAnsi="Open Sans" w:cs="Open Sans"/>
                <w:b/>
                <w:bCs/>
                <w:sz w:val="22"/>
                <w:szCs w:val="22"/>
              </w:rPr>
              <w:t>Customer Focus</w:t>
            </w:r>
            <w:r>
              <w:rPr>
                <w:rFonts w:ascii="Open Sans" w:hAnsi="Open Sans" w:cs="Open Sans"/>
                <w:b/>
                <w:bCs/>
                <w:sz w:val="22"/>
                <w:szCs w:val="22"/>
              </w:rPr>
              <w:t xml:space="preserve">: </w:t>
            </w:r>
            <w:r w:rsidRPr="00E7360B">
              <w:rPr>
                <w:rFonts w:ascii="Open Sans" w:hAnsi="Open Sans" w:cs="Open Sans"/>
                <w:sz w:val="22"/>
                <w:szCs w:val="22"/>
              </w:rPr>
              <w:t>Listening to those we serve to understand their needs, work with them to create better programs, and continuously improve to meet and exceed their expectations.</w:t>
            </w:r>
          </w:p>
        </w:tc>
        <w:tc>
          <w:tcPr>
            <w:tcW w:w="6655" w:type="dxa"/>
          </w:tcPr>
          <w:p w14:paraId="427F6E15" w14:textId="77777777" w:rsidR="00D34646" w:rsidRDefault="00D34646" w:rsidP="00D34646">
            <w:pPr>
              <w:spacing w:after="0" w:line="240" w:lineRule="auto"/>
              <w:rPr>
                <w:rFonts w:ascii="Open Sans" w:hAnsi="Open Sans" w:cs="Open Sans"/>
              </w:rPr>
            </w:pPr>
          </w:p>
        </w:tc>
      </w:tr>
      <w:tr w:rsidR="004D63D4" w14:paraId="3A6335C3" w14:textId="77777777" w:rsidTr="006B7AD8">
        <w:trPr>
          <w:trHeight w:val="288"/>
        </w:trPr>
        <w:tc>
          <w:tcPr>
            <w:tcW w:w="1075" w:type="dxa"/>
          </w:tcPr>
          <w:p w14:paraId="29C44885" w14:textId="77777777" w:rsidR="00D34646" w:rsidRPr="00D34646" w:rsidRDefault="00D34646" w:rsidP="006B7AD8">
            <w:pPr>
              <w:pStyle w:val="ListParagraph"/>
              <w:numPr>
                <w:ilvl w:val="0"/>
                <w:numId w:val="2"/>
              </w:numPr>
              <w:spacing w:after="0" w:line="240" w:lineRule="auto"/>
              <w:ind w:left="645"/>
              <w:rPr>
                <w:rFonts w:ascii="Open Sans" w:hAnsi="Open Sans" w:cs="Open Sans"/>
                <w:sz w:val="40"/>
                <w:szCs w:val="40"/>
              </w:rPr>
            </w:pPr>
          </w:p>
        </w:tc>
        <w:tc>
          <w:tcPr>
            <w:tcW w:w="6660" w:type="dxa"/>
          </w:tcPr>
          <w:p w14:paraId="6A1EE849" w14:textId="7A9BEBA8" w:rsidR="00D34646" w:rsidRPr="00D34646" w:rsidRDefault="00D34646" w:rsidP="00D34646">
            <w:pPr>
              <w:spacing w:after="0" w:line="276" w:lineRule="auto"/>
              <w:ind w:right="520"/>
              <w:rPr>
                <w:rFonts w:ascii="Open Sans" w:hAnsi="Open Sans" w:cs="Open Sans"/>
                <w:sz w:val="22"/>
                <w:szCs w:val="22"/>
              </w:rPr>
            </w:pPr>
            <w:r w:rsidRPr="00E7360B">
              <w:rPr>
                <w:rFonts w:ascii="Open Sans" w:hAnsi="Open Sans" w:cs="Open Sans"/>
                <w:b/>
                <w:bCs/>
                <w:sz w:val="22"/>
                <w:szCs w:val="22"/>
              </w:rPr>
              <w:t>Teamwork and Collaboration</w:t>
            </w:r>
            <w:r>
              <w:rPr>
                <w:rFonts w:ascii="Open Sans" w:hAnsi="Open Sans" w:cs="Open Sans"/>
                <w:b/>
                <w:bCs/>
                <w:sz w:val="22"/>
                <w:szCs w:val="22"/>
              </w:rPr>
              <w:t xml:space="preserve">: </w:t>
            </w:r>
            <w:r w:rsidRPr="00E7360B">
              <w:rPr>
                <w:rFonts w:ascii="Open Sans" w:hAnsi="Open Sans" w:cs="Open Sans"/>
                <w:sz w:val="22"/>
                <w:szCs w:val="22"/>
              </w:rPr>
              <w:t>Teams meet regularly to solve problems, learn from each other, and make improvements together</w:t>
            </w:r>
            <w:r w:rsidR="00864D6F">
              <w:rPr>
                <w:rFonts w:ascii="Open Sans" w:hAnsi="Open Sans" w:cs="Open Sans"/>
                <w:sz w:val="22"/>
                <w:szCs w:val="22"/>
              </w:rPr>
              <w:t>, w</w:t>
            </w:r>
            <w:r w:rsidRPr="00E7360B">
              <w:rPr>
                <w:rFonts w:ascii="Open Sans" w:hAnsi="Open Sans" w:cs="Open Sans"/>
                <w:sz w:val="22"/>
                <w:szCs w:val="22"/>
              </w:rPr>
              <w:t>orking across silos to spark innovative ideas.</w:t>
            </w:r>
          </w:p>
        </w:tc>
        <w:tc>
          <w:tcPr>
            <w:tcW w:w="6655" w:type="dxa"/>
          </w:tcPr>
          <w:p w14:paraId="3EC22DC8" w14:textId="77777777" w:rsidR="00D34646" w:rsidRDefault="00D34646" w:rsidP="00D34646">
            <w:pPr>
              <w:spacing w:after="0" w:line="240" w:lineRule="auto"/>
              <w:rPr>
                <w:rFonts w:ascii="Open Sans" w:hAnsi="Open Sans" w:cs="Open Sans"/>
              </w:rPr>
            </w:pPr>
          </w:p>
        </w:tc>
      </w:tr>
      <w:tr w:rsidR="004D63D4" w14:paraId="553E2BEF" w14:textId="77777777" w:rsidTr="006B7AD8">
        <w:trPr>
          <w:trHeight w:val="288"/>
        </w:trPr>
        <w:tc>
          <w:tcPr>
            <w:tcW w:w="1075" w:type="dxa"/>
          </w:tcPr>
          <w:p w14:paraId="0B124718" w14:textId="77777777" w:rsidR="00D34646" w:rsidRPr="00D34646" w:rsidRDefault="00D34646" w:rsidP="006B7AD8">
            <w:pPr>
              <w:pStyle w:val="ListParagraph"/>
              <w:numPr>
                <w:ilvl w:val="0"/>
                <w:numId w:val="2"/>
              </w:numPr>
              <w:spacing w:after="0" w:line="240" w:lineRule="auto"/>
              <w:ind w:left="645"/>
              <w:rPr>
                <w:rFonts w:ascii="Open Sans" w:hAnsi="Open Sans" w:cs="Open Sans"/>
                <w:sz w:val="40"/>
                <w:szCs w:val="40"/>
              </w:rPr>
            </w:pPr>
          </w:p>
        </w:tc>
        <w:tc>
          <w:tcPr>
            <w:tcW w:w="6660" w:type="dxa"/>
          </w:tcPr>
          <w:p w14:paraId="573E219C" w14:textId="4515DF3E" w:rsidR="00D34646" w:rsidRPr="00D34646" w:rsidRDefault="00D34646" w:rsidP="00D34646">
            <w:pPr>
              <w:spacing w:after="0" w:line="276" w:lineRule="auto"/>
              <w:ind w:right="520"/>
              <w:rPr>
                <w:rFonts w:ascii="Open Sans" w:hAnsi="Open Sans" w:cs="Open Sans"/>
                <w:sz w:val="22"/>
                <w:szCs w:val="22"/>
              </w:rPr>
            </w:pPr>
            <w:r w:rsidRPr="00E7360B">
              <w:rPr>
                <w:rFonts w:ascii="Open Sans" w:hAnsi="Open Sans" w:cs="Open Sans"/>
                <w:b/>
                <w:bCs/>
                <w:sz w:val="22"/>
                <w:szCs w:val="22"/>
              </w:rPr>
              <w:t>Continuous Quality Improvement</w:t>
            </w:r>
            <w:r>
              <w:rPr>
                <w:rFonts w:ascii="Open Sans" w:hAnsi="Open Sans" w:cs="Open Sans"/>
                <w:b/>
                <w:bCs/>
                <w:sz w:val="22"/>
                <w:szCs w:val="22"/>
              </w:rPr>
              <w:t xml:space="preserve">: </w:t>
            </w:r>
            <w:r w:rsidRPr="00E7360B">
              <w:rPr>
                <w:rFonts w:ascii="Open Sans" w:hAnsi="Open Sans" w:cs="Open Sans"/>
                <w:sz w:val="22"/>
                <w:szCs w:val="22"/>
              </w:rPr>
              <w:t>Always looking for ways to improve, seeking to find the root cause, and making small gradual improvements using rapid Plan-Do-Study-Act cycles.</w:t>
            </w:r>
          </w:p>
        </w:tc>
        <w:tc>
          <w:tcPr>
            <w:tcW w:w="6655" w:type="dxa"/>
          </w:tcPr>
          <w:p w14:paraId="059C38DD" w14:textId="77777777" w:rsidR="00D34646" w:rsidRDefault="00D34646" w:rsidP="00D34646">
            <w:pPr>
              <w:spacing w:after="0" w:line="240" w:lineRule="auto"/>
              <w:rPr>
                <w:rFonts w:ascii="Open Sans" w:hAnsi="Open Sans" w:cs="Open Sans"/>
              </w:rPr>
            </w:pPr>
          </w:p>
        </w:tc>
      </w:tr>
    </w:tbl>
    <w:p w14:paraId="11E647BC" w14:textId="2A590A22" w:rsidR="005D560E" w:rsidRPr="00D34646" w:rsidRDefault="00D34646" w:rsidP="00B34E5D">
      <w:pPr>
        <w:pStyle w:val="Heading1"/>
      </w:pPr>
      <w:r>
        <w:rPr>
          <w:i/>
          <w:iCs/>
          <w:noProof/>
          <w:sz w:val="22"/>
          <w:szCs w:val="22"/>
        </w:rPr>
        <mc:AlternateContent>
          <mc:Choice Requires="wpg">
            <w:drawing>
              <wp:anchor distT="0" distB="0" distL="114300" distR="114300" simplePos="0" relativeHeight="251658240" behindDoc="0" locked="0" layoutInCell="1" allowOverlap="1" wp14:anchorId="780E3ECD" wp14:editId="360EF5C0">
                <wp:simplePos x="0" y="0"/>
                <wp:positionH relativeFrom="column">
                  <wp:posOffset>-344805</wp:posOffset>
                </wp:positionH>
                <wp:positionV relativeFrom="paragraph">
                  <wp:posOffset>880745</wp:posOffset>
                </wp:positionV>
                <wp:extent cx="482600" cy="5486400"/>
                <wp:effectExtent l="19050" t="0" r="12700" b="38100"/>
                <wp:wrapNone/>
                <wp:docPr id="1296270232" name="Group 11"/>
                <wp:cNvGraphicFramePr/>
                <a:graphic xmlns:a="http://schemas.openxmlformats.org/drawingml/2006/main">
                  <a:graphicData uri="http://schemas.microsoft.com/office/word/2010/wordprocessingGroup">
                    <wpg:wgp>
                      <wpg:cNvGrpSpPr/>
                      <wpg:grpSpPr>
                        <a:xfrm>
                          <a:off x="0" y="0"/>
                          <a:ext cx="482600" cy="5486400"/>
                          <a:chOff x="0" y="0"/>
                          <a:chExt cx="482600" cy="4819650"/>
                        </a:xfrm>
                        <a:solidFill>
                          <a:srgbClr val="CEE8C3"/>
                        </a:solidFill>
                      </wpg:grpSpPr>
                      <wps:wsp>
                        <wps:cNvPr id="1650064367" name="Arrow: Down 1">
                          <a:extLst>
                            <a:ext uri="{FF2B5EF4-FFF2-40B4-BE49-F238E27FC236}">
                              <a16:creationId xmlns:a16="http://schemas.microsoft.com/office/drawing/2014/main" id="{3DAA65A7-B3A2-5E6D-ACCA-76BBE4998F93}"/>
                            </a:ext>
                          </a:extLst>
                        </wps:cNvPr>
                        <wps:cNvSpPr/>
                        <wps:spPr>
                          <a:xfrm>
                            <a:off x="0" y="0"/>
                            <a:ext cx="482600" cy="4819650"/>
                          </a:xfrm>
                          <a:prstGeom prst="downArrow">
                            <a:avLst/>
                          </a:prstGeom>
                          <a:gr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761342899" name="Text Box 2"/>
                        <wps:cNvSpPr txBox="1">
                          <a:spLocks noChangeArrowheads="1"/>
                        </wps:cNvSpPr>
                        <wps:spPr bwMode="auto">
                          <a:xfrm rot="16200000">
                            <a:off x="-157278" y="628650"/>
                            <a:ext cx="787085" cy="298450"/>
                          </a:xfrm>
                          <a:prstGeom prst="rect">
                            <a:avLst/>
                          </a:prstGeom>
                          <a:noFill/>
                          <a:ln w="9525">
                            <a:noFill/>
                            <a:miter lim="800000"/>
                            <a:headEnd/>
                            <a:tailEnd/>
                          </a:ln>
                        </wps:spPr>
                        <wps:txbx>
                          <w:txbxContent>
                            <w:p w14:paraId="6DA7D3FC" w14:textId="5D19D224" w:rsidR="00D34646" w:rsidRPr="00926C2C" w:rsidRDefault="005D560E" w:rsidP="00D34646">
                              <w:pPr>
                                <w:rPr>
                                  <w:rFonts w:ascii="Open Sans" w:hAnsi="Open Sans" w:cs="Open Sans"/>
                                  <w:b/>
                                  <w:bCs/>
                                  <w:color w:val="000000" w:themeColor="text1"/>
                                </w:rPr>
                              </w:pPr>
                              <w:r w:rsidRPr="00926C2C">
                                <w:rPr>
                                  <w:rFonts w:ascii="Open Sans" w:hAnsi="Open Sans" w:cs="Open Sans"/>
                                  <w:b/>
                                  <w:bCs/>
                                  <w:color w:val="000000" w:themeColor="text1"/>
                                </w:rPr>
                                <w:t>EASIEST</w:t>
                              </w:r>
                            </w:p>
                          </w:txbxContent>
                        </wps:txbx>
                        <wps:bodyPr rot="0" vert="horz" wrap="square" lIns="91440" tIns="45720" rIns="91440" bIns="45720" anchor="t" anchorCtr="0">
                          <a:noAutofit/>
                        </wps:bodyPr>
                      </wps:wsp>
                      <wps:wsp>
                        <wps:cNvPr id="1021092986" name="Text Box 2"/>
                        <wps:cNvSpPr txBox="1">
                          <a:spLocks noChangeArrowheads="1"/>
                        </wps:cNvSpPr>
                        <wps:spPr bwMode="auto">
                          <a:xfrm rot="16200000">
                            <a:off x="-534884" y="3748199"/>
                            <a:ext cx="1526340" cy="298450"/>
                          </a:xfrm>
                          <a:prstGeom prst="rect">
                            <a:avLst/>
                          </a:prstGeom>
                          <a:noFill/>
                          <a:ln w="9525">
                            <a:noFill/>
                            <a:miter lim="800000"/>
                            <a:headEnd/>
                            <a:tailEnd/>
                          </a:ln>
                        </wps:spPr>
                        <wps:txbx>
                          <w:txbxContent>
                            <w:p w14:paraId="6FCAD3EE" w14:textId="64131E64" w:rsidR="00D34646" w:rsidRPr="00926C2C" w:rsidRDefault="005D560E" w:rsidP="00D34646">
                              <w:pPr>
                                <w:rPr>
                                  <w:rFonts w:ascii="Open Sans" w:hAnsi="Open Sans" w:cs="Open Sans"/>
                                  <w:b/>
                                  <w:bCs/>
                                  <w:color w:val="000000" w:themeColor="text1"/>
                                </w:rPr>
                              </w:pPr>
                              <w:r w:rsidRPr="00926C2C">
                                <w:rPr>
                                  <w:rFonts w:ascii="Open Sans" w:hAnsi="Open Sans" w:cs="Open Sans"/>
                                  <w:b/>
                                  <w:bCs/>
                                  <w:color w:val="000000" w:themeColor="text1"/>
                                </w:rPr>
                                <w:t>MORE DIFFICULT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0E3ECD" id="Group 11" o:spid="_x0000_s1026" style="position:absolute;left:0;text-align:left;margin-left:-27.15pt;margin-top:69.35pt;width:38pt;height:6in;z-index:251658240;mso-width-relative:margin;mso-height-relative:margin" coordsize="4826,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7" type="#_x0000_t67" style="position:absolute;width:4826;height:48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" adj="20519" filled="f" strokecolor="#030e13 [484]" strokeweight="1pt"/>
                <v:shapetype id="_x0000_t202" coordsize="21600,21600" o:spt="202" path="m,l,21600r21600,l21600,xe">
                  <v:stroke joinstyle="miter"/>
                  <v:path gradientshapeok="t" o:connecttype="rect"/>
                </v:shapetype>
                <v:shape id="Text Box 2" o:spid="_x0000_s1028" type="#_x0000_t202" style="position:absolute;left:-1574;top:6287;width:7871;height:298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" filled="f" stroked="f">
                  <v:textbox>
                    <w:txbxContent>
                      <w:p w14:paraId="6DA7D3FC" w14:textId="5D19D224" w:rsidR="00D34646" w:rsidRPr="00926C2C" w:rsidRDefault="005D560E" w:rsidP="00D34646">
                        <w:pPr>
                          <w:rPr>
                            <w:rFonts w:ascii="Open Sans" w:hAnsi="Open Sans" w:cs="Open Sans"/>
                            <w:b/>
                            <w:bCs/>
                            <w:color w:val="000000" w:themeColor="text1"/>
                          </w:rPr>
                        </w:pPr>
                        <w:r w:rsidRPr="00926C2C">
                          <w:rPr>
                            <w:rFonts w:ascii="Open Sans" w:hAnsi="Open Sans" w:cs="Open Sans"/>
                            <w:b/>
                            <w:bCs/>
                            <w:color w:val="000000" w:themeColor="text1"/>
                          </w:rPr>
                          <w:t>EASIEST</w:t>
                        </w:r>
                      </w:p>
                    </w:txbxContent>
                  </v:textbox>
                </v:shape>
                <v:shape id="Text Box 2" o:spid="_x0000_s1029" type="#_x0000_t202" style="position:absolute;left:-5349;top:37481;width:15263;height:29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" filled="f" stroked="f">
                  <v:textbox>
                    <w:txbxContent>
                      <w:p w14:paraId="6FCAD3EE" w14:textId="64131E64" w:rsidR="00D34646" w:rsidRPr="00926C2C" w:rsidRDefault="005D560E" w:rsidP="00D34646">
                        <w:pPr>
                          <w:rPr>
                            <w:rFonts w:ascii="Open Sans" w:hAnsi="Open Sans" w:cs="Open Sans"/>
                            <w:b/>
                            <w:bCs/>
                            <w:color w:val="000000" w:themeColor="text1"/>
                          </w:rPr>
                        </w:pPr>
                        <w:r w:rsidRPr="00926C2C">
                          <w:rPr>
                            <w:rFonts w:ascii="Open Sans" w:hAnsi="Open Sans" w:cs="Open Sans"/>
                            <w:b/>
                            <w:bCs/>
                            <w:color w:val="000000" w:themeColor="text1"/>
                          </w:rPr>
                          <w:t>MORE DIFFICULT</w:t>
                        </w:r>
                      </w:p>
                    </w:txbxContent>
                  </v:textbox>
                </v:shape>
              </v:group>
            </w:pict>
          </mc:Fallback>
        </mc:AlternateContent>
      </w:r>
      <w:r w:rsidRPr="00D34646">
        <w:t>Next Steps to Move Your Culture Toward Exemplary</w:t>
      </w:r>
    </w:p>
    <w:tbl>
      <w:tblPr>
        <w:tblStyle w:val="TableGrid"/>
        <w:tblW w:w="0" w:type="auto"/>
        <w:tblInd w:w="265" w:type="dxa"/>
        <w:tblLayout w:type="fixed"/>
        <w:tblCellMar>
          <w:top w:w="29" w:type="dxa"/>
          <w:bottom w:w="29" w:type="dxa"/>
        </w:tblCellMar>
        <w:tblLook w:val="04A0" w:firstRow="1" w:lastRow="0" w:firstColumn="1" w:lastColumn="0" w:noHBand="0" w:noVBand="1"/>
      </w:tblPr>
      <w:tblGrid>
        <w:gridCol w:w="1350"/>
        <w:gridCol w:w="2700"/>
        <w:gridCol w:w="2015"/>
        <w:gridCol w:w="2015"/>
        <w:gridCol w:w="2015"/>
        <w:gridCol w:w="2015"/>
        <w:gridCol w:w="2015"/>
      </w:tblGrid>
      <w:tr w:rsidR="005D560E" w14:paraId="2D683D43" w14:textId="77777777" w:rsidTr="00EC33D9">
        <w:tc>
          <w:tcPr>
            <w:tcW w:w="1350" w:type="dxa"/>
            <w:shd w:val="clear" w:color="auto" w:fill="CFE8C3"/>
          </w:tcPr>
          <w:p w14:paraId="4C39123B" w14:textId="43092D71" w:rsidR="00D34646" w:rsidRDefault="00D34646" w:rsidP="00DF10FF">
            <w:pPr>
              <w:pStyle w:val="Normal-OpenSans"/>
            </w:pPr>
          </w:p>
        </w:tc>
        <w:tc>
          <w:tcPr>
            <w:tcW w:w="2700" w:type="dxa"/>
            <w:shd w:val="clear" w:color="auto" w:fill="CFE8C3"/>
          </w:tcPr>
          <w:p w14:paraId="65C5F47B" w14:textId="654FAFE1" w:rsidR="00D34646" w:rsidRPr="00DF10FF" w:rsidRDefault="00D34646" w:rsidP="00DF10FF">
            <w:pPr>
              <w:pStyle w:val="Normal-OpenSans"/>
            </w:pPr>
            <w:r w:rsidRPr="00DF10FF">
              <w:t>LEADERSHIP COMMITMENT</w:t>
            </w:r>
          </w:p>
        </w:tc>
        <w:tc>
          <w:tcPr>
            <w:tcW w:w="2015" w:type="dxa"/>
            <w:shd w:val="clear" w:color="auto" w:fill="CFE8C3"/>
          </w:tcPr>
          <w:p w14:paraId="76410998" w14:textId="5F44E57A" w:rsidR="00D34646" w:rsidRPr="00DF10FF" w:rsidRDefault="00D34646" w:rsidP="00DF10FF">
            <w:pPr>
              <w:pStyle w:val="Normal-OpenSans"/>
            </w:pPr>
            <w:r w:rsidRPr="00DF10FF">
              <w:t>QI INFRASTRUCTURE</w:t>
            </w:r>
          </w:p>
        </w:tc>
        <w:tc>
          <w:tcPr>
            <w:tcW w:w="2015" w:type="dxa"/>
            <w:shd w:val="clear" w:color="auto" w:fill="CFE8C3"/>
          </w:tcPr>
          <w:p w14:paraId="3819F02D" w14:textId="6A534E37" w:rsidR="00D34646" w:rsidRPr="00DF10FF" w:rsidRDefault="00D34646" w:rsidP="00DF10FF">
            <w:pPr>
              <w:pStyle w:val="Normal-OpenSans"/>
            </w:pPr>
            <w:r w:rsidRPr="00DF10FF">
              <w:t>EMPLOYEE EMPOWERMENT</w:t>
            </w:r>
          </w:p>
        </w:tc>
        <w:tc>
          <w:tcPr>
            <w:tcW w:w="2015" w:type="dxa"/>
            <w:shd w:val="clear" w:color="auto" w:fill="CFE8C3"/>
          </w:tcPr>
          <w:p w14:paraId="561FADA9" w14:textId="51A78020" w:rsidR="00D34646" w:rsidRPr="00DF10FF" w:rsidRDefault="00D34646" w:rsidP="00DF10FF">
            <w:pPr>
              <w:pStyle w:val="Normal-OpenSans"/>
            </w:pPr>
            <w:r w:rsidRPr="00DF10FF">
              <w:t>CONTINUOUS IMPROVEMENT</w:t>
            </w:r>
          </w:p>
        </w:tc>
        <w:tc>
          <w:tcPr>
            <w:tcW w:w="2015" w:type="dxa"/>
            <w:shd w:val="clear" w:color="auto" w:fill="CFE8C3"/>
          </w:tcPr>
          <w:p w14:paraId="185618E5" w14:textId="5334A3FA" w:rsidR="00D34646" w:rsidRPr="00DF10FF" w:rsidRDefault="00D34646" w:rsidP="00DF10FF">
            <w:pPr>
              <w:pStyle w:val="Normal-OpenSans"/>
            </w:pPr>
            <w:r w:rsidRPr="00DF10FF">
              <w:t>CUSTOMER FOCUS</w:t>
            </w:r>
          </w:p>
        </w:tc>
        <w:tc>
          <w:tcPr>
            <w:tcW w:w="2015" w:type="dxa"/>
            <w:shd w:val="clear" w:color="auto" w:fill="CFE8C3"/>
          </w:tcPr>
          <w:p w14:paraId="3A05BD44" w14:textId="44B462BF" w:rsidR="00D34646" w:rsidRPr="00DF10FF" w:rsidRDefault="00D34646" w:rsidP="00DF10FF">
            <w:pPr>
              <w:pStyle w:val="Normal-OpenSans"/>
            </w:pPr>
            <w:r w:rsidRPr="00DF10FF">
              <w:t>TEAMWORK &amp; COLLABORATION</w:t>
            </w:r>
          </w:p>
        </w:tc>
      </w:tr>
      <w:tr w:rsidR="005D560E" w14:paraId="199E0D7F" w14:textId="77777777" w:rsidTr="00EC33D9">
        <w:trPr>
          <w:trHeight w:val="2582"/>
        </w:trPr>
        <w:tc>
          <w:tcPr>
            <w:tcW w:w="1350" w:type="dxa"/>
            <w:shd w:val="clear" w:color="auto" w:fill="CFE8C3"/>
          </w:tcPr>
          <w:p w14:paraId="11B410FC" w14:textId="30B0FAE3" w:rsidR="00D34646" w:rsidRPr="00DF10FF" w:rsidRDefault="00D34646" w:rsidP="00DF10FF">
            <w:pPr>
              <w:pStyle w:val="Normal-OpenSans"/>
              <w:spacing w:after="240"/>
            </w:pPr>
            <w:r w:rsidRPr="00DF10FF">
              <w:t>Just Getting Started (Phase 1-2)</w:t>
            </w:r>
          </w:p>
        </w:tc>
        <w:tc>
          <w:tcPr>
            <w:tcW w:w="2700" w:type="dxa"/>
          </w:tcPr>
          <w:p w14:paraId="580CFBCD" w14:textId="55CE306E" w:rsidR="007D2E9F" w:rsidRPr="000B719D" w:rsidRDefault="001E465A" w:rsidP="007D2E9F">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Tell your team you are committed to QI and share your vision for the culture</w:t>
            </w:r>
          </w:p>
          <w:p w14:paraId="75D2DE41" w14:textId="67991A5C" w:rsidR="00D34646" w:rsidRPr="000B719D" w:rsidRDefault="00D34646" w:rsidP="000B719D">
            <w:pPr>
              <w:spacing w:after="120" w:line="240" w:lineRule="auto"/>
              <w:rPr>
                <w:rFonts w:ascii="Open Sans" w:eastAsia="Times New Roman" w:hAnsi="Open Sans" w:cs="Open Sans"/>
                <w:color w:val="000000"/>
                <w:kern w:val="0"/>
                <w:sz w:val="20"/>
                <w:szCs w:val="20"/>
                <w14:ligatures w14:val="none"/>
              </w:rPr>
            </w:pPr>
          </w:p>
        </w:tc>
        <w:tc>
          <w:tcPr>
            <w:tcW w:w="2015" w:type="dxa"/>
          </w:tcPr>
          <w:p w14:paraId="4CA72BEF" w14:textId="7DE99AB6" w:rsidR="00D34646" w:rsidRPr="000B719D" w:rsidRDefault="007372FE" w:rsidP="000B719D">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Identify a</w:t>
            </w:r>
            <w:r w:rsidR="00D34646" w:rsidRPr="000B719D">
              <w:rPr>
                <w:rFonts w:ascii="Open Sans" w:eastAsia="Times New Roman" w:hAnsi="Open Sans" w:cs="Open Sans"/>
                <w:color w:val="000000"/>
                <w:kern w:val="0"/>
                <w:sz w:val="20"/>
                <w:szCs w:val="20"/>
                <w14:ligatures w14:val="none"/>
              </w:rPr>
              <w:t xml:space="preserve"> QI point-person to learn more about </w:t>
            </w:r>
            <w:proofErr w:type="gramStart"/>
            <w:r w:rsidR="00D34646" w:rsidRPr="000B719D">
              <w:rPr>
                <w:rFonts w:ascii="Open Sans" w:eastAsia="Times New Roman" w:hAnsi="Open Sans" w:cs="Open Sans"/>
                <w:color w:val="000000"/>
                <w:kern w:val="0"/>
                <w:sz w:val="20"/>
                <w:szCs w:val="20"/>
                <w14:ligatures w14:val="none"/>
              </w:rPr>
              <w:t xml:space="preserve">QI </w:t>
            </w:r>
            <w:r>
              <w:rPr>
                <w:rFonts w:ascii="Open Sans" w:eastAsia="Times New Roman" w:hAnsi="Open Sans" w:cs="Open Sans"/>
                <w:color w:val="000000"/>
                <w:kern w:val="0"/>
                <w:sz w:val="20"/>
                <w:szCs w:val="20"/>
                <w14:ligatures w14:val="none"/>
              </w:rPr>
              <w:t xml:space="preserve"> and</w:t>
            </w:r>
            <w:proofErr w:type="gramEnd"/>
            <w:r>
              <w:rPr>
                <w:rFonts w:ascii="Open Sans" w:eastAsia="Times New Roman" w:hAnsi="Open Sans" w:cs="Open Sans"/>
                <w:color w:val="000000"/>
                <w:kern w:val="0"/>
                <w:sz w:val="20"/>
                <w:szCs w:val="20"/>
                <w14:ligatures w14:val="none"/>
              </w:rPr>
              <w:t xml:space="preserve"> </w:t>
            </w:r>
            <w:r w:rsidR="00C86A76">
              <w:rPr>
                <w:rFonts w:ascii="Open Sans" w:eastAsia="Times New Roman" w:hAnsi="Open Sans" w:cs="Open Sans"/>
                <w:color w:val="000000"/>
                <w:kern w:val="0"/>
                <w:sz w:val="20"/>
                <w:szCs w:val="20"/>
                <w14:ligatures w14:val="none"/>
              </w:rPr>
              <w:t xml:space="preserve">to </w:t>
            </w:r>
            <w:r>
              <w:rPr>
                <w:rFonts w:ascii="Open Sans" w:eastAsia="Times New Roman" w:hAnsi="Open Sans" w:cs="Open Sans"/>
                <w:color w:val="000000"/>
                <w:kern w:val="0"/>
                <w:sz w:val="20"/>
                <w:szCs w:val="20"/>
                <w14:ligatures w14:val="none"/>
              </w:rPr>
              <w:t>support others to do QI</w:t>
            </w:r>
          </w:p>
          <w:p w14:paraId="35A54A91" w14:textId="77777777" w:rsidR="00D34646" w:rsidRPr="000B719D" w:rsidRDefault="00D34646" w:rsidP="000B719D">
            <w:pPr>
              <w:pStyle w:val="Normal-OpenSans"/>
              <w:spacing w:after="120" w:line="240" w:lineRule="auto"/>
            </w:pPr>
          </w:p>
        </w:tc>
        <w:tc>
          <w:tcPr>
            <w:tcW w:w="2015" w:type="dxa"/>
          </w:tcPr>
          <w:p w14:paraId="42C9E9D6" w14:textId="2C42EE86" w:rsidR="00D34646" w:rsidRPr="000B719D" w:rsidRDefault="00C641F7" w:rsidP="000B719D">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Ask staff to share ideas for making their work better</w:t>
            </w:r>
          </w:p>
          <w:p w14:paraId="212A662F" w14:textId="599C9EC2" w:rsidR="00D34646" w:rsidRPr="000B719D" w:rsidRDefault="00E06DD7" w:rsidP="000B719D">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 xml:space="preserve">Use </w:t>
            </w:r>
            <w:r w:rsidR="00250B9D">
              <w:rPr>
                <w:rFonts w:ascii="Open Sans" w:eastAsia="Times New Roman" w:hAnsi="Open Sans" w:cs="Open Sans"/>
                <w:color w:val="000000"/>
                <w:kern w:val="0"/>
                <w:sz w:val="20"/>
                <w:szCs w:val="20"/>
                <w14:ligatures w14:val="none"/>
              </w:rPr>
              <w:t xml:space="preserve">simple QI tools to </w:t>
            </w:r>
            <w:r w:rsidR="00003196">
              <w:rPr>
                <w:rFonts w:ascii="Open Sans" w:eastAsia="Times New Roman" w:hAnsi="Open Sans" w:cs="Open Sans"/>
                <w:color w:val="000000"/>
                <w:kern w:val="0"/>
                <w:sz w:val="20"/>
                <w:szCs w:val="20"/>
                <w14:ligatures w14:val="none"/>
              </w:rPr>
              <w:t>look at a problem together</w:t>
            </w:r>
            <w:r w:rsidR="00D34646" w:rsidRPr="000B719D">
              <w:rPr>
                <w:rFonts w:ascii="Open Sans" w:eastAsia="Times New Roman" w:hAnsi="Open Sans" w:cs="Open Sans"/>
                <w:color w:val="000000"/>
                <w:kern w:val="0"/>
                <w:sz w:val="20"/>
                <w:szCs w:val="20"/>
                <w14:ligatures w14:val="none"/>
              </w:rPr>
              <w:t xml:space="preserve"> (</w:t>
            </w:r>
            <w:r w:rsidR="00250B9D">
              <w:rPr>
                <w:rFonts w:ascii="Open Sans" w:eastAsia="Times New Roman" w:hAnsi="Open Sans" w:cs="Open Sans"/>
                <w:color w:val="000000"/>
                <w:kern w:val="0"/>
                <w:sz w:val="20"/>
                <w:szCs w:val="20"/>
                <w14:ligatures w14:val="none"/>
              </w:rPr>
              <w:t>e.g.</w:t>
            </w:r>
            <w:r w:rsidR="000B719D">
              <w:rPr>
                <w:rFonts w:ascii="Open Sans" w:eastAsia="Times New Roman" w:hAnsi="Open Sans" w:cs="Open Sans"/>
                <w:color w:val="000000"/>
                <w:kern w:val="0"/>
                <w:sz w:val="20"/>
                <w:szCs w:val="20"/>
                <w14:ligatures w14:val="none"/>
              </w:rPr>
              <w:t xml:space="preserve"> </w:t>
            </w:r>
            <w:r w:rsidR="00D34646" w:rsidRPr="000B719D">
              <w:rPr>
                <w:rFonts w:ascii="Open Sans" w:eastAsia="Times New Roman" w:hAnsi="Open Sans" w:cs="Open Sans"/>
                <w:color w:val="000000"/>
                <w:kern w:val="0"/>
                <w:sz w:val="20"/>
                <w:szCs w:val="20"/>
                <w14:ligatures w14:val="none"/>
              </w:rPr>
              <w:t>PDSA, process maps, fishbone, etc.)</w:t>
            </w:r>
          </w:p>
        </w:tc>
        <w:tc>
          <w:tcPr>
            <w:tcW w:w="2015" w:type="dxa"/>
          </w:tcPr>
          <w:p w14:paraId="18245C2C" w14:textId="6867347B" w:rsidR="00D34646" w:rsidRPr="000B719D" w:rsidRDefault="00D34646" w:rsidP="000B719D">
            <w:pPr>
              <w:spacing w:after="120" w:line="240" w:lineRule="auto"/>
              <w:rPr>
                <w:rFonts w:ascii="Open Sans" w:eastAsia="Times New Roman" w:hAnsi="Open Sans" w:cs="Open Sans"/>
                <w:color w:val="000000"/>
                <w:kern w:val="0"/>
                <w:sz w:val="20"/>
                <w:szCs w:val="20"/>
                <w14:ligatures w14:val="none"/>
              </w:rPr>
            </w:pPr>
            <w:r w:rsidRPr="000B719D">
              <w:rPr>
                <w:rFonts w:ascii="Open Sans" w:eastAsia="Times New Roman" w:hAnsi="Open Sans" w:cs="Open Sans"/>
                <w:color w:val="000000"/>
                <w:kern w:val="0"/>
                <w:sz w:val="20"/>
                <w:szCs w:val="20"/>
                <w14:ligatures w14:val="none"/>
              </w:rPr>
              <w:t xml:space="preserve">Map </w:t>
            </w:r>
            <w:r w:rsidR="007237B7">
              <w:rPr>
                <w:rFonts w:ascii="Open Sans" w:eastAsia="Times New Roman" w:hAnsi="Open Sans" w:cs="Open Sans"/>
                <w:color w:val="000000"/>
                <w:kern w:val="0"/>
                <w:sz w:val="20"/>
                <w:szCs w:val="20"/>
                <w14:ligatures w14:val="none"/>
              </w:rPr>
              <w:t>out a process staff notice needs improving</w:t>
            </w:r>
          </w:p>
          <w:p w14:paraId="729ED3D1" w14:textId="525A982A" w:rsidR="00D34646" w:rsidRPr="000B719D" w:rsidRDefault="00C95D17" w:rsidP="000B719D">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sz w:val="20"/>
                <w:szCs w:val="20"/>
              </w:rPr>
              <w:t>Ask, “What can we try out this week to make things better?”</w:t>
            </w:r>
          </w:p>
        </w:tc>
        <w:tc>
          <w:tcPr>
            <w:tcW w:w="2015" w:type="dxa"/>
          </w:tcPr>
          <w:p w14:paraId="1A2571BD" w14:textId="3964B21C" w:rsidR="00987DB8" w:rsidRDefault="008E6B9E" w:rsidP="002B7737">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 xml:space="preserve">Ask </w:t>
            </w:r>
            <w:r w:rsidR="00987DB8">
              <w:rPr>
                <w:rFonts w:ascii="Open Sans" w:eastAsia="Times New Roman" w:hAnsi="Open Sans" w:cs="Open Sans"/>
                <w:color w:val="000000"/>
                <w:kern w:val="0"/>
                <w:sz w:val="20"/>
                <w:szCs w:val="20"/>
                <w14:ligatures w14:val="none"/>
              </w:rPr>
              <w:t>client</w:t>
            </w:r>
            <w:r w:rsidR="00A94109">
              <w:rPr>
                <w:rFonts w:ascii="Open Sans" w:eastAsia="Times New Roman" w:hAnsi="Open Sans" w:cs="Open Sans"/>
                <w:color w:val="000000"/>
                <w:kern w:val="0"/>
                <w:sz w:val="20"/>
                <w:szCs w:val="20"/>
                <w14:ligatures w14:val="none"/>
              </w:rPr>
              <w:t>s</w:t>
            </w:r>
            <w:r w:rsidR="00987DB8">
              <w:rPr>
                <w:rFonts w:ascii="Open Sans" w:eastAsia="Times New Roman" w:hAnsi="Open Sans" w:cs="Open Sans"/>
                <w:color w:val="000000"/>
                <w:kern w:val="0"/>
                <w:sz w:val="20"/>
                <w:szCs w:val="20"/>
                <w14:ligatures w14:val="none"/>
              </w:rPr>
              <w:t xml:space="preserve"> for feedback “How d</w:t>
            </w:r>
            <w:r w:rsidR="00BA0E4B">
              <w:rPr>
                <w:rFonts w:ascii="Open Sans" w:eastAsia="Times New Roman" w:hAnsi="Open Sans" w:cs="Open Sans"/>
                <w:color w:val="000000"/>
                <w:kern w:val="0"/>
                <w:sz w:val="20"/>
                <w:szCs w:val="20"/>
                <w14:ligatures w14:val="none"/>
              </w:rPr>
              <w:t xml:space="preserve">id </w:t>
            </w:r>
            <w:r w:rsidR="00987DB8">
              <w:rPr>
                <w:rFonts w:ascii="Open Sans" w:eastAsia="Times New Roman" w:hAnsi="Open Sans" w:cs="Open Sans"/>
                <w:color w:val="000000"/>
                <w:kern w:val="0"/>
                <w:sz w:val="20"/>
                <w:szCs w:val="20"/>
                <w14:ligatures w14:val="none"/>
              </w:rPr>
              <w:t>this go for you today?”</w:t>
            </w:r>
          </w:p>
          <w:p w14:paraId="5230E259" w14:textId="31142387" w:rsidR="00D34646" w:rsidRPr="000B719D" w:rsidRDefault="00D34646" w:rsidP="000B719D">
            <w:pPr>
              <w:spacing w:after="120" w:line="240" w:lineRule="auto"/>
              <w:rPr>
                <w:rFonts w:ascii="Open Sans" w:eastAsia="Times New Roman" w:hAnsi="Open Sans" w:cs="Open Sans"/>
                <w:color w:val="000000"/>
                <w:kern w:val="0"/>
                <w:sz w:val="20"/>
                <w:szCs w:val="20"/>
                <w14:ligatures w14:val="none"/>
              </w:rPr>
            </w:pPr>
            <w:r w:rsidRPr="000B719D">
              <w:rPr>
                <w:rFonts w:ascii="Open Sans" w:eastAsia="Times New Roman" w:hAnsi="Open Sans" w:cs="Open Sans"/>
                <w:sz w:val="20"/>
                <w:szCs w:val="20"/>
              </w:rPr>
              <w:t>Share customer stories in meetings</w:t>
            </w:r>
            <w:r w:rsidR="00E40956">
              <w:rPr>
                <w:rFonts w:ascii="Open Sans" w:eastAsia="Times New Roman" w:hAnsi="Open Sans" w:cs="Open Sans"/>
                <w:sz w:val="20"/>
                <w:szCs w:val="20"/>
              </w:rPr>
              <w:t xml:space="preserve"> to inspire staff</w:t>
            </w:r>
          </w:p>
        </w:tc>
        <w:tc>
          <w:tcPr>
            <w:tcW w:w="2015" w:type="dxa"/>
          </w:tcPr>
          <w:p w14:paraId="6502496C" w14:textId="2A1397AF" w:rsidR="00D34646" w:rsidRPr="000B719D" w:rsidRDefault="00FE734F" w:rsidP="000B719D">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Use</w:t>
            </w:r>
            <w:r w:rsidR="00D34646" w:rsidRPr="000B719D">
              <w:rPr>
                <w:rFonts w:ascii="Open Sans" w:eastAsia="Times New Roman" w:hAnsi="Open Sans" w:cs="Open Sans"/>
                <w:color w:val="000000"/>
                <w:kern w:val="0"/>
                <w:sz w:val="20"/>
                <w:szCs w:val="20"/>
                <w14:ligatures w14:val="none"/>
              </w:rPr>
              <w:t xml:space="preserve"> cross</w:t>
            </w:r>
            <w:r w:rsidR="002B7737">
              <w:rPr>
                <w:rFonts w:ascii="Open Sans" w:eastAsia="Times New Roman" w:hAnsi="Open Sans" w:cs="Open Sans"/>
                <w:color w:val="000000"/>
                <w:kern w:val="0"/>
                <w:sz w:val="20"/>
                <w:szCs w:val="20"/>
                <w14:ligatures w14:val="none"/>
              </w:rPr>
              <w:t>-department</w:t>
            </w:r>
            <w:r w:rsidR="00D34646" w:rsidRPr="000B719D">
              <w:rPr>
                <w:rFonts w:ascii="Open Sans" w:eastAsia="Times New Roman" w:hAnsi="Open Sans" w:cs="Open Sans"/>
                <w:color w:val="000000"/>
                <w:kern w:val="0"/>
                <w:sz w:val="20"/>
                <w:szCs w:val="20"/>
                <w14:ligatures w14:val="none"/>
              </w:rPr>
              <w:t xml:space="preserve"> huddle</w:t>
            </w:r>
            <w:r w:rsidR="0082219D">
              <w:rPr>
                <w:rFonts w:ascii="Open Sans" w:eastAsia="Times New Roman" w:hAnsi="Open Sans" w:cs="Open Sans"/>
                <w:color w:val="000000"/>
                <w:kern w:val="0"/>
                <w:sz w:val="20"/>
                <w:szCs w:val="20"/>
                <w14:ligatures w14:val="none"/>
              </w:rPr>
              <w:t>s</w:t>
            </w:r>
            <w:r w:rsidR="00D34646" w:rsidRPr="000B719D">
              <w:rPr>
                <w:rFonts w:ascii="Open Sans" w:eastAsia="Times New Roman" w:hAnsi="Open Sans" w:cs="Open Sans"/>
                <w:color w:val="000000"/>
                <w:kern w:val="0"/>
                <w:sz w:val="20"/>
                <w:szCs w:val="20"/>
                <w14:ligatures w14:val="none"/>
              </w:rPr>
              <w:t xml:space="preserve"> to share </w:t>
            </w:r>
            <w:r w:rsidR="0082219D">
              <w:rPr>
                <w:rFonts w:ascii="Open Sans" w:eastAsia="Times New Roman" w:hAnsi="Open Sans" w:cs="Open Sans"/>
                <w:color w:val="000000"/>
                <w:kern w:val="0"/>
                <w:sz w:val="20"/>
                <w:szCs w:val="20"/>
                <w14:ligatures w14:val="none"/>
              </w:rPr>
              <w:t>what’s working and what’s not</w:t>
            </w:r>
          </w:p>
          <w:p w14:paraId="3868600D" w14:textId="77777777" w:rsidR="00D34646" w:rsidRPr="000B719D" w:rsidRDefault="00D34646" w:rsidP="000B719D">
            <w:pPr>
              <w:pStyle w:val="Normal-OpenSans"/>
              <w:spacing w:after="120" w:line="240" w:lineRule="auto"/>
            </w:pPr>
          </w:p>
        </w:tc>
      </w:tr>
      <w:tr w:rsidR="005D560E" w14:paraId="66BDD05A" w14:textId="77777777" w:rsidTr="00EC33D9">
        <w:tc>
          <w:tcPr>
            <w:tcW w:w="1350" w:type="dxa"/>
            <w:shd w:val="clear" w:color="auto" w:fill="CFE8C3"/>
          </w:tcPr>
          <w:p w14:paraId="441A565D" w14:textId="121A2563" w:rsidR="005D560E" w:rsidRPr="00DF10FF" w:rsidRDefault="005D560E" w:rsidP="00DF10FF">
            <w:pPr>
              <w:pStyle w:val="Normal-OpenSans"/>
              <w:spacing w:after="240"/>
            </w:pPr>
            <w:r w:rsidRPr="00DF10FF">
              <w:t>Going in the Right Direction (Phase 3-4)</w:t>
            </w:r>
          </w:p>
        </w:tc>
        <w:tc>
          <w:tcPr>
            <w:tcW w:w="2700" w:type="dxa"/>
          </w:tcPr>
          <w:p w14:paraId="219608DA" w14:textId="627721CD" w:rsidR="003E4327" w:rsidRDefault="003E4327" w:rsidP="000B719D">
            <w:pPr>
              <w:spacing w:after="120" w:line="240" w:lineRule="auto"/>
              <w:rPr>
                <w:rFonts w:ascii="Open Sans" w:eastAsia="Times New Roman" w:hAnsi="Open Sans" w:cs="Open Sans"/>
                <w:color w:val="000000"/>
                <w:kern w:val="0"/>
                <w:sz w:val="20"/>
                <w:szCs w:val="20"/>
                <w14:ligatures w14:val="none"/>
              </w:rPr>
            </w:pPr>
            <w:r w:rsidRPr="000B719D">
              <w:rPr>
                <w:rFonts w:ascii="Open Sans" w:eastAsia="Times New Roman" w:hAnsi="Open Sans" w:cs="Open Sans"/>
                <w:color w:val="000000"/>
                <w:kern w:val="0"/>
                <w:sz w:val="20"/>
                <w:szCs w:val="20"/>
                <w14:ligatures w14:val="none"/>
              </w:rPr>
              <w:t xml:space="preserve">Ask staff questions about </w:t>
            </w:r>
            <w:r>
              <w:rPr>
                <w:rFonts w:ascii="Open Sans" w:eastAsia="Times New Roman" w:hAnsi="Open Sans" w:cs="Open Sans"/>
                <w:color w:val="000000"/>
                <w:kern w:val="0"/>
                <w:sz w:val="20"/>
                <w:szCs w:val="20"/>
                <w14:ligatures w14:val="none"/>
              </w:rPr>
              <w:t>“what they need” and “</w:t>
            </w:r>
            <w:r w:rsidRPr="000B719D">
              <w:rPr>
                <w:rFonts w:ascii="Open Sans" w:eastAsia="Times New Roman" w:hAnsi="Open Sans" w:cs="Open Sans"/>
                <w:color w:val="000000"/>
                <w:kern w:val="0"/>
                <w:sz w:val="20"/>
                <w:szCs w:val="20"/>
                <w14:ligatures w14:val="none"/>
              </w:rPr>
              <w:t>where they would like to see improvements</w:t>
            </w:r>
            <w:r>
              <w:rPr>
                <w:rFonts w:ascii="Open Sans" w:eastAsia="Times New Roman" w:hAnsi="Open Sans" w:cs="Open Sans"/>
                <w:color w:val="000000"/>
                <w:kern w:val="0"/>
                <w:sz w:val="20"/>
                <w:szCs w:val="20"/>
                <w14:ligatures w14:val="none"/>
              </w:rPr>
              <w:t>”</w:t>
            </w:r>
          </w:p>
          <w:p w14:paraId="71B0AD23" w14:textId="13DE5476" w:rsidR="005D560E" w:rsidRPr="000B719D" w:rsidRDefault="006D6514" w:rsidP="000B719D">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Recognize the big wins AND the small wins</w:t>
            </w:r>
          </w:p>
          <w:p w14:paraId="65EF41DC" w14:textId="77777777" w:rsidR="00992E1C" w:rsidRDefault="003E4327" w:rsidP="000B719D">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Look at organizational data monthly</w:t>
            </w:r>
          </w:p>
          <w:p w14:paraId="2E46385E" w14:textId="7A50F670" w:rsidR="005D560E" w:rsidRPr="000B719D" w:rsidRDefault="00992E1C" w:rsidP="00992E1C">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 xml:space="preserve">Review current QI projects </w:t>
            </w:r>
          </w:p>
        </w:tc>
        <w:tc>
          <w:tcPr>
            <w:tcW w:w="2015" w:type="dxa"/>
          </w:tcPr>
          <w:p w14:paraId="7A8F7C1F" w14:textId="51FA7148" w:rsidR="00C86A76" w:rsidRDefault="005D560E" w:rsidP="000B719D">
            <w:pPr>
              <w:spacing w:after="120" w:line="240" w:lineRule="auto"/>
              <w:rPr>
                <w:rFonts w:ascii="Open Sans" w:eastAsia="Times New Roman" w:hAnsi="Open Sans" w:cs="Open Sans"/>
                <w:kern w:val="0"/>
                <w:sz w:val="20"/>
                <w:szCs w:val="20"/>
                <w14:ligatures w14:val="none"/>
              </w:rPr>
            </w:pPr>
            <w:r w:rsidRPr="000B719D">
              <w:rPr>
                <w:rFonts w:ascii="Open Sans" w:eastAsia="Times New Roman" w:hAnsi="Open Sans" w:cs="Open Sans"/>
                <w:kern w:val="0"/>
                <w:sz w:val="20"/>
                <w:szCs w:val="20"/>
                <w14:ligatures w14:val="none"/>
              </w:rPr>
              <w:t xml:space="preserve">Set </w:t>
            </w:r>
            <w:r w:rsidR="007372FE">
              <w:rPr>
                <w:rFonts w:ascii="Open Sans" w:eastAsia="Times New Roman" w:hAnsi="Open Sans" w:cs="Open Sans"/>
                <w:kern w:val="0"/>
                <w:sz w:val="20"/>
                <w:szCs w:val="20"/>
                <w14:ligatures w14:val="none"/>
              </w:rPr>
              <w:t>a few clear improvement goals</w:t>
            </w:r>
          </w:p>
          <w:p w14:paraId="56ED406B" w14:textId="58AB2EB5" w:rsidR="005D560E" w:rsidRPr="000B719D" w:rsidRDefault="007372FE" w:rsidP="007372FE">
            <w:pPr>
              <w:spacing w:after="120" w:line="240" w:lineRule="auto"/>
            </w:pPr>
            <w:r>
              <w:rPr>
                <w:rFonts w:ascii="Open Sans" w:eastAsia="Times New Roman" w:hAnsi="Open Sans" w:cs="Open Sans"/>
                <w:kern w:val="0"/>
                <w:sz w:val="20"/>
                <w:szCs w:val="20"/>
                <w14:ligatures w14:val="none"/>
              </w:rPr>
              <w:t>Create a plan for how you will work toward those goals</w:t>
            </w:r>
          </w:p>
        </w:tc>
        <w:tc>
          <w:tcPr>
            <w:tcW w:w="2015" w:type="dxa"/>
          </w:tcPr>
          <w:p w14:paraId="450B20E5" w14:textId="12E52058" w:rsidR="009D0198" w:rsidRPr="00995BD1" w:rsidRDefault="005D560E" w:rsidP="00995BD1">
            <w:pPr>
              <w:spacing w:after="120" w:line="240" w:lineRule="auto"/>
              <w:rPr>
                <w:rFonts w:ascii="Open Sans" w:eastAsia="Times New Roman" w:hAnsi="Open Sans" w:cs="Open Sans"/>
                <w:color w:val="000000"/>
                <w:kern w:val="0"/>
                <w:sz w:val="20"/>
                <w:szCs w:val="20"/>
                <w14:ligatures w14:val="none"/>
              </w:rPr>
            </w:pPr>
            <w:r w:rsidRPr="00802314">
              <w:rPr>
                <w:rFonts w:ascii="Open Sans" w:eastAsia="Times New Roman" w:hAnsi="Open Sans" w:cs="Open Sans"/>
                <w:color w:val="000000"/>
                <w:kern w:val="0"/>
                <w:sz w:val="20"/>
                <w:szCs w:val="20"/>
                <w14:ligatures w14:val="none"/>
              </w:rPr>
              <w:t xml:space="preserve">Encourage staff-led </w:t>
            </w:r>
            <w:r w:rsidR="007063B8">
              <w:rPr>
                <w:rFonts w:ascii="Open Sans" w:eastAsia="Times New Roman" w:hAnsi="Open Sans" w:cs="Open Sans"/>
                <w:color w:val="000000"/>
                <w:kern w:val="0"/>
                <w:sz w:val="20"/>
                <w:szCs w:val="20"/>
                <w14:ligatures w14:val="none"/>
              </w:rPr>
              <w:t>improvements</w:t>
            </w:r>
            <w:r w:rsidRPr="00802314">
              <w:rPr>
                <w:rFonts w:ascii="Open Sans" w:eastAsia="Times New Roman" w:hAnsi="Open Sans" w:cs="Open Sans"/>
                <w:color w:val="000000"/>
                <w:kern w:val="0"/>
                <w:sz w:val="20"/>
                <w:szCs w:val="20"/>
                <w14:ligatures w14:val="none"/>
              </w:rPr>
              <w:t xml:space="preserve"> with supervisor support</w:t>
            </w:r>
          </w:p>
          <w:p w14:paraId="66CD33A4" w14:textId="58AECD69" w:rsidR="005D560E" w:rsidRPr="00802314" w:rsidRDefault="005D560E" w:rsidP="000B719D">
            <w:pPr>
              <w:pStyle w:val="Normal-OpenSans"/>
              <w:spacing w:after="120" w:line="240" w:lineRule="auto"/>
              <w:rPr>
                <w:b w:val="0"/>
                <w:bCs w:val="0"/>
              </w:rPr>
            </w:pPr>
            <w:r w:rsidRPr="00802314">
              <w:rPr>
                <w:b w:val="0"/>
                <w:bCs w:val="0"/>
              </w:rPr>
              <w:t>Recognize staff contributions in newsletters/</w:t>
            </w:r>
            <w:r w:rsidR="00473433">
              <w:rPr>
                <w:b w:val="0"/>
                <w:bCs w:val="0"/>
              </w:rPr>
              <w:t xml:space="preserve"> </w:t>
            </w:r>
            <w:r w:rsidRPr="00802314">
              <w:rPr>
                <w:b w:val="0"/>
                <w:bCs w:val="0"/>
              </w:rPr>
              <w:t>meetings</w:t>
            </w:r>
          </w:p>
        </w:tc>
        <w:tc>
          <w:tcPr>
            <w:tcW w:w="2015" w:type="dxa"/>
          </w:tcPr>
          <w:p w14:paraId="6943148F" w14:textId="27E50791" w:rsidR="005D560E" w:rsidRPr="00802314" w:rsidRDefault="00C95D17" w:rsidP="000B719D">
            <w:pPr>
              <w:pStyle w:val="Normal-OpenSans"/>
              <w:spacing w:after="120" w:line="240" w:lineRule="auto"/>
              <w:rPr>
                <w:b w:val="0"/>
                <w:bCs w:val="0"/>
              </w:rPr>
            </w:pPr>
            <w:r>
              <w:rPr>
                <w:b w:val="0"/>
                <w:bCs w:val="0"/>
              </w:rPr>
              <w:t xml:space="preserve">Pick </w:t>
            </w:r>
            <w:r w:rsidR="00B22CB0" w:rsidRPr="00802314">
              <w:rPr>
                <w:b w:val="0"/>
                <w:bCs w:val="0"/>
              </w:rPr>
              <w:t xml:space="preserve">4-5 </w:t>
            </w:r>
            <w:r>
              <w:rPr>
                <w:b w:val="0"/>
                <w:bCs w:val="0"/>
              </w:rPr>
              <w:t>QI</w:t>
            </w:r>
            <w:r w:rsidR="00B22CB0" w:rsidRPr="00802314">
              <w:rPr>
                <w:b w:val="0"/>
                <w:bCs w:val="0"/>
              </w:rPr>
              <w:t xml:space="preserve"> tools </w:t>
            </w:r>
            <w:r w:rsidR="00F54F3C">
              <w:rPr>
                <w:b w:val="0"/>
                <w:bCs w:val="0"/>
              </w:rPr>
              <w:t xml:space="preserve">(e.g. </w:t>
            </w:r>
            <w:r w:rsidR="00E43BE3">
              <w:rPr>
                <w:b w:val="0"/>
                <w:bCs w:val="0"/>
              </w:rPr>
              <w:t xml:space="preserve">PDSA, process maps, fishbone, etc.) </w:t>
            </w:r>
            <w:r>
              <w:rPr>
                <w:b w:val="0"/>
                <w:bCs w:val="0"/>
              </w:rPr>
              <w:t>and use them consistently across the organization</w:t>
            </w:r>
          </w:p>
        </w:tc>
        <w:tc>
          <w:tcPr>
            <w:tcW w:w="2015" w:type="dxa"/>
          </w:tcPr>
          <w:p w14:paraId="4D9938AC" w14:textId="77C558DD" w:rsidR="005D560E" w:rsidRPr="00802314" w:rsidRDefault="00E40956" w:rsidP="000B719D">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Make tweaks and improvements based on feedback from customers and community</w:t>
            </w:r>
          </w:p>
          <w:p w14:paraId="4D78A710" w14:textId="77777777" w:rsidR="005D560E" w:rsidRPr="00802314" w:rsidRDefault="005D560E" w:rsidP="000B719D">
            <w:pPr>
              <w:pStyle w:val="Normal-OpenSans"/>
              <w:spacing w:after="120" w:line="240" w:lineRule="auto"/>
              <w:rPr>
                <w:b w:val="0"/>
                <w:bCs w:val="0"/>
              </w:rPr>
            </w:pPr>
          </w:p>
        </w:tc>
        <w:tc>
          <w:tcPr>
            <w:tcW w:w="2015" w:type="dxa"/>
          </w:tcPr>
          <w:p w14:paraId="28ADE6FB" w14:textId="7C6C50C5" w:rsidR="005D560E" w:rsidRPr="00802314" w:rsidRDefault="008B5AF4" w:rsidP="000B719D">
            <w:pPr>
              <w:pStyle w:val="Normal-OpenSans"/>
              <w:spacing w:after="120" w:line="240" w:lineRule="auto"/>
              <w:rPr>
                <w:b w:val="0"/>
                <w:bCs w:val="0"/>
              </w:rPr>
            </w:pPr>
            <w:r>
              <w:rPr>
                <w:b w:val="0"/>
                <w:bCs w:val="0"/>
              </w:rPr>
              <w:t>Bring together cross-department teams to solve a problem</w:t>
            </w:r>
          </w:p>
        </w:tc>
      </w:tr>
      <w:tr w:rsidR="000B719D" w14:paraId="20CB7FF9" w14:textId="77777777" w:rsidTr="00EC33D9">
        <w:tc>
          <w:tcPr>
            <w:tcW w:w="1350" w:type="dxa"/>
            <w:shd w:val="clear" w:color="auto" w:fill="CFE8C3"/>
          </w:tcPr>
          <w:p w14:paraId="3D022AEC" w14:textId="5D4164BA" w:rsidR="000B719D" w:rsidRPr="00DF10FF" w:rsidRDefault="000B719D" w:rsidP="000B719D">
            <w:pPr>
              <w:pStyle w:val="Normal-OpenSans"/>
              <w:spacing w:after="240"/>
            </w:pPr>
            <w:r w:rsidRPr="00DF10FF">
              <w:t>Exemplary Agency Wide Culture (Phase 5-6)</w:t>
            </w:r>
          </w:p>
        </w:tc>
        <w:tc>
          <w:tcPr>
            <w:tcW w:w="2700" w:type="dxa"/>
          </w:tcPr>
          <w:p w14:paraId="1F780562" w14:textId="77777777" w:rsidR="001804EF" w:rsidRPr="000B719D" w:rsidRDefault="001804EF" w:rsidP="001804EF">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Start a QI project that involves more than one department</w:t>
            </w:r>
          </w:p>
          <w:p w14:paraId="30C20C10" w14:textId="782031CE" w:rsidR="000B719D" w:rsidRDefault="001804EF" w:rsidP="000B719D">
            <w:pPr>
              <w:spacing w:after="120" w:line="240" w:lineRule="auto"/>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Ensure everyone has department goals and understands how QI can help reach those goals</w:t>
            </w:r>
          </w:p>
          <w:p w14:paraId="7ED454B7" w14:textId="77777777" w:rsidR="001804EF" w:rsidRPr="000B719D" w:rsidRDefault="001804EF" w:rsidP="000B719D">
            <w:pPr>
              <w:spacing w:after="120" w:line="240" w:lineRule="auto"/>
              <w:rPr>
                <w:rFonts w:ascii="Open Sans" w:eastAsia="Times New Roman" w:hAnsi="Open Sans" w:cs="Open Sans"/>
                <w:kern w:val="0"/>
                <w:sz w:val="20"/>
                <w:szCs w:val="20"/>
                <w14:ligatures w14:val="none"/>
              </w:rPr>
            </w:pPr>
          </w:p>
          <w:p w14:paraId="17356E1D" w14:textId="77777777" w:rsidR="000B719D" w:rsidRPr="000B719D" w:rsidRDefault="000B719D" w:rsidP="001804EF">
            <w:pPr>
              <w:spacing w:after="120" w:line="240" w:lineRule="auto"/>
              <w:rPr>
                <w:rFonts w:ascii="Open Sans" w:eastAsia="Times New Roman" w:hAnsi="Open Sans" w:cs="Open Sans"/>
                <w:color w:val="000000"/>
                <w:kern w:val="0"/>
                <w:sz w:val="20"/>
                <w:szCs w:val="20"/>
                <w14:ligatures w14:val="none"/>
              </w:rPr>
            </w:pPr>
          </w:p>
        </w:tc>
        <w:tc>
          <w:tcPr>
            <w:tcW w:w="2015" w:type="dxa"/>
          </w:tcPr>
          <w:p w14:paraId="2F7B2749" w14:textId="1FB754D2" w:rsidR="000B719D" w:rsidRPr="000B719D" w:rsidRDefault="000B719D" w:rsidP="000B719D">
            <w:pPr>
              <w:spacing w:after="120" w:line="240" w:lineRule="auto"/>
              <w:rPr>
                <w:rFonts w:ascii="Open Sans" w:eastAsia="Times New Roman" w:hAnsi="Open Sans" w:cs="Open Sans"/>
                <w:color w:val="000000"/>
                <w:kern w:val="0"/>
                <w:sz w:val="20"/>
                <w:szCs w:val="20"/>
                <w14:ligatures w14:val="none"/>
              </w:rPr>
            </w:pPr>
            <w:r w:rsidRPr="000B719D">
              <w:rPr>
                <w:rFonts w:ascii="Open Sans" w:eastAsia="Times New Roman" w:hAnsi="Open Sans" w:cs="Open Sans"/>
                <w:color w:val="000000"/>
                <w:kern w:val="0"/>
                <w:sz w:val="20"/>
                <w:szCs w:val="20"/>
                <w14:ligatures w14:val="none"/>
              </w:rPr>
              <w:t xml:space="preserve">Set up </w:t>
            </w:r>
            <w:r w:rsidR="00EB7859">
              <w:rPr>
                <w:rFonts w:ascii="Open Sans" w:eastAsia="Times New Roman" w:hAnsi="Open Sans" w:cs="Open Sans"/>
                <w:color w:val="000000"/>
                <w:kern w:val="0"/>
                <w:sz w:val="20"/>
                <w:szCs w:val="20"/>
                <w14:ligatures w14:val="none"/>
              </w:rPr>
              <w:t xml:space="preserve">a process </w:t>
            </w:r>
            <w:r w:rsidR="00ED3B7F">
              <w:rPr>
                <w:rFonts w:ascii="Open Sans" w:eastAsia="Times New Roman" w:hAnsi="Open Sans" w:cs="Open Sans"/>
                <w:color w:val="000000"/>
                <w:kern w:val="0"/>
                <w:sz w:val="20"/>
                <w:szCs w:val="20"/>
                <w14:ligatures w14:val="none"/>
              </w:rPr>
              <w:t xml:space="preserve">to </w:t>
            </w:r>
            <w:r w:rsidR="00ED3B7F" w:rsidRPr="000B719D">
              <w:rPr>
                <w:rFonts w:ascii="Open Sans" w:eastAsia="Times New Roman" w:hAnsi="Open Sans" w:cs="Open Sans"/>
                <w:color w:val="000000"/>
                <w:kern w:val="0"/>
                <w:sz w:val="20"/>
                <w:szCs w:val="20"/>
                <w14:ligatures w14:val="none"/>
              </w:rPr>
              <w:t>share</w:t>
            </w:r>
            <w:r w:rsidR="00A27DF9">
              <w:rPr>
                <w:rFonts w:ascii="Open Sans" w:eastAsia="Times New Roman" w:hAnsi="Open Sans" w:cs="Open Sans"/>
                <w:color w:val="000000"/>
                <w:kern w:val="0"/>
                <w:sz w:val="20"/>
                <w:szCs w:val="20"/>
                <w14:ligatures w14:val="none"/>
              </w:rPr>
              <w:t xml:space="preserve"> data across the agency</w:t>
            </w:r>
            <w:r w:rsidRPr="000B719D">
              <w:rPr>
                <w:rFonts w:ascii="Open Sans" w:eastAsia="Times New Roman" w:hAnsi="Open Sans" w:cs="Open Sans"/>
                <w:color w:val="000000"/>
                <w:kern w:val="0"/>
                <w:sz w:val="20"/>
                <w:szCs w:val="20"/>
                <w14:ligatures w14:val="none"/>
              </w:rPr>
              <w:t xml:space="preserve"> </w:t>
            </w:r>
          </w:p>
          <w:p w14:paraId="77CE01DC" w14:textId="22F74F3D" w:rsidR="000B719D" w:rsidRPr="000B719D" w:rsidRDefault="00045D6F" w:rsidP="000B719D">
            <w:pPr>
              <w:spacing w:after="120" w:line="240" w:lineRule="auto"/>
              <w:rPr>
                <w:rFonts w:ascii="Open Sans" w:eastAsia="Times New Roman" w:hAnsi="Open Sans" w:cs="Open Sans"/>
                <w:kern w:val="0"/>
                <w:sz w:val="20"/>
                <w:szCs w:val="20"/>
                <w14:ligatures w14:val="none"/>
              </w:rPr>
            </w:pPr>
            <w:r>
              <w:rPr>
                <w:rFonts w:ascii="Open Sans" w:eastAsia="Times New Roman" w:hAnsi="Open Sans" w:cs="Open Sans"/>
                <w:color w:val="000000"/>
                <w:kern w:val="0"/>
                <w:sz w:val="20"/>
                <w:szCs w:val="20"/>
                <w14:ligatures w14:val="none"/>
              </w:rPr>
              <w:t xml:space="preserve">Build QI into everyday </w:t>
            </w:r>
            <w:r w:rsidR="00582448">
              <w:rPr>
                <w:rFonts w:ascii="Open Sans" w:eastAsia="Times New Roman" w:hAnsi="Open Sans" w:cs="Open Sans"/>
                <w:color w:val="000000"/>
                <w:kern w:val="0"/>
                <w:sz w:val="20"/>
                <w:szCs w:val="20"/>
                <w14:ligatures w14:val="none"/>
              </w:rPr>
              <w:t xml:space="preserve">systems: </w:t>
            </w:r>
            <w:r w:rsidR="00582448" w:rsidRPr="000B719D">
              <w:rPr>
                <w:rFonts w:ascii="Open Sans" w:eastAsia="Times New Roman" w:hAnsi="Open Sans" w:cs="Open Sans"/>
                <w:color w:val="000000"/>
                <w:kern w:val="0"/>
                <w:sz w:val="20"/>
                <w:szCs w:val="20"/>
                <w14:ligatures w14:val="none"/>
              </w:rPr>
              <w:t>meetings</w:t>
            </w:r>
            <w:r w:rsidR="001635F6">
              <w:rPr>
                <w:rFonts w:ascii="Open Sans" w:eastAsia="Times New Roman" w:hAnsi="Open Sans" w:cs="Open Sans"/>
                <w:color w:val="000000"/>
                <w:kern w:val="0"/>
                <w:sz w:val="20"/>
                <w:szCs w:val="20"/>
                <w14:ligatures w14:val="none"/>
              </w:rPr>
              <w:t xml:space="preserve">, </w:t>
            </w:r>
            <w:r w:rsidR="00C641F7">
              <w:rPr>
                <w:rFonts w:ascii="Open Sans" w:eastAsia="Times New Roman" w:hAnsi="Open Sans" w:cs="Open Sans"/>
                <w:color w:val="000000"/>
                <w:kern w:val="0"/>
                <w:sz w:val="20"/>
                <w:szCs w:val="20"/>
                <w14:ligatures w14:val="none"/>
              </w:rPr>
              <w:t xml:space="preserve">job descriptions, </w:t>
            </w:r>
            <w:r w:rsidR="00AA78C6">
              <w:rPr>
                <w:rFonts w:ascii="Open Sans" w:eastAsia="Times New Roman" w:hAnsi="Open Sans" w:cs="Open Sans"/>
                <w:color w:val="000000"/>
                <w:kern w:val="0"/>
                <w:sz w:val="20"/>
                <w:szCs w:val="20"/>
                <w14:ligatures w14:val="none"/>
              </w:rPr>
              <w:t xml:space="preserve">recognition, </w:t>
            </w:r>
            <w:r w:rsidR="000B719D" w:rsidRPr="000B719D">
              <w:rPr>
                <w:rFonts w:ascii="Open Sans" w:eastAsia="Times New Roman" w:hAnsi="Open Sans" w:cs="Open Sans"/>
                <w:color w:val="000000"/>
                <w:kern w:val="0"/>
                <w:sz w:val="20"/>
                <w:szCs w:val="20"/>
                <w14:ligatures w14:val="none"/>
              </w:rPr>
              <w:t>and onboarding</w:t>
            </w:r>
          </w:p>
        </w:tc>
        <w:tc>
          <w:tcPr>
            <w:tcW w:w="2015" w:type="dxa"/>
          </w:tcPr>
          <w:p w14:paraId="44775BC7" w14:textId="533E47BD" w:rsidR="000B719D" w:rsidRPr="00802314" w:rsidRDefault="000B719D" w:rsidP="000B719D">
            <w:pPr>
              <w:spacing w:after="120" w:line="240" w:lineRule="auto"/>
              <w:rPr>
                <w:rFonts w:ascii="Open Sans" w:eastAsia="Times New Roman" w:hAnsi="Open Sans" w:cs="Open Sans"/>
                <w:color w:val="000000"/>
                <w:kern w:val="0"/>
                <w:sz w:val="20"/>
                <w:szCs w:val="20"/>
                <w14:ligatures w14:val="none"/>
              </w:rPr>
            </w:pPr>
            <w:r w:rsidRPr="00802314">
              <w:rPr>
                <w:rFonts w:ascii="Open Sans" w:eastAsia="Times New Roman" w:hAnsi="Open Sans" w:cs="Open Sans"/>
                <w:color w:val="000000"/>
                <w:kern w:val="0"/>
                <w:sz w:val="20"/>
                <w:szCs w:val="20"/>
                <w14:ligatures w14:val="none"/>
              </w:rPr>
              <w:t>Peer</w:t>
            </w:r>
            <w:r w:rsidR="007B5AE8" w:rsidRPr="00802314">
              <w:rPr>
                <w:rFonts w:ascii="Open Sans" w:eastAsia="Times New Roman" w:hAnsi="Open Sans" w:cs="Open Sans"/>
                <w:color w:val="000000"/>
                <w:kern w:val="0"/>
                <w:sz w:val="20"/>
                <w:szCs w:val="20"/>
                <w14:ligatures w14:val="none"/>
              </w:rPr>
              <w:t xml:space="preserve">-to-peer coaching and </w:t>
            </w:r>
            <w:r w:rsidRPr="00802314">
              <w:rPr>
                <w:rFonts w:ascii="Open Sans" w:eastAsia="Times New Roman" w:hAnsi="Open Sans" w:cs="Open Sans"/>
                <w:color w:val="000000"/>
                <w:kern w:val="0"/>
                <w:sz w:val="20"/>
                <w:szCs w:val="20"/>
                <w14:ligatures w14:val="none"/>
              </w:rPr>
              <w:t xml:space="preserve">mentoring </w:t>
            </w:r>
            <w:r w:rsidR="007B5AE8" w:rsidRPr="00802314">
              <w:rPr>
                <w:rFonts w:ascii="Open Sans" w:eastAsia="Times New Roman" w:hAnsi="Open Sans" w:cs="Open Sans"/>
                <w:color w:val="000000"/>
                <w:kern w:val="0"/>
                <w:sz w:val="20"/>
                <w:szCs w:val="20"/>
                <w14:ligatures w14:val="none"/>
              </w:rPr>
              <w:t xml:space="preserve">to </w:t>
            </w:r>
            <w:r w:rsidR="00003196">
              <w:rPr>
                <w:rFonts w:ascii="Open Sans" w:eastAsia="Times New Roman" w:hAnsi="Open Sans" w:cs="Open Sans"/>
                <w:color w:val="000000"/>
                <w:kern w:val="0"/>
                <w:sz w:val="20"/>
                <w:szCs w:val="20"/>
                <w14:ligatures w14:val="none"/>
              </w:rPr>
              <w:t>support each other in doing QI</w:t>
            </w:r>
          </w:p>
          <w:p w14:paraId="352A3F05" w14:textId="661E4FAC" w:rsidR="000B719D" w:rsidRPr="00802314" w:rsidRDefault="007B5AE8" w:rsidP="000B719D">
            <w:pPr>
              <w:spacing w:after="120" w:line="240" w:lineRule="auto"/>
              <w:rPr>
                <w:rFonts w:ascii="Open Sans" w:eastAsia="Times New Roman" w:hAnsi="Open Sans" w:cs="Open Sans"/>
                <w:color w:val="000000"/>
                <w:kern w:val="0"/>
                <w:sz w:val="20"/>
                <w:szCs w:val="20"/>
                <w14:ligatures w14:val="none"/>
              </w:rPr>
            </w:pPr>
            <w:r w:rsidRPr="00802314">
              <w:rPr>
                <w:rFonts w:ascii="Open Sans" w:hAnsi="Open Sans" w:cs="Open Sans"/>
                <w:sz w:val="20"/>
                <w:szCs w:val="20"/>
              </w:rPr>
              <w:t xml:space="preserve">Create opportunities for staff to initiate projects </w:t>
            </w:r>
            <w:r w:rsidR="000B719D" w:rsidRPr="00802314">
              <w:rPr>
                <w:rFonts w:ascii="Open Sans" w:hAnsi="Open Sans" w:cs="Open Sans"/>
                <w:sz w:val="20"/>
                <w:szCs w:val="20"/>
              </w:rPr>
              <w:t>independently</w:t>
            </w:r>
          </w:p>
        </w:tc>
        <w:tc>
          <w:tcPr>
            <w:tcW w:w="2015" w:type="dxa"/>
          </w:tcPr>
          <w:p w14:paraId="209CC600" w14:textId="40888805" w:rsidR="00A94109" w:rsidRDefault="002709C8" w:rsidP="002709C8">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Talk about how QI projects are improving</w:t>
            </w:r>
            <w:r w:rsidR="00B72E1D">
              <w:rPr>
                <w:rFonts w:ascii="Open Sans" w:eastAsia="Times New Roman" w:hAnsi="Open Sans" w:cs="Open Sans"/>
                <w:color w:val="000000"/>
                <w:kern w:val="0"/>
                <w:sz w:val="20"/>
                <w:szCs w:val="20"/>
                <w14:ligatures w14:val="none"/>
              </w:rPr>
              <w:t xml:space="preserve"> </w:t>
            </w:r>
            <w:r>
              <w:rPr>
                <w:rFonts w:ascii="Open Sans" w:eastAsia="Times New Roman" w:hAnsi="Open Sans" w:cs="Open Sans"/>
                <w:color w:val="000000"/>
                <w:kern w:val="0"/>
                <w:sz w:val="20"/>
                <w:szCs w:val="20"/>
                <w14:ligatures w14:val="none"/>
              </w:rPr>
              <w:t>outcomes, operations, and finances</w:t>
            </w:r>
          </w:p>
          <w:p w14:paraId="30C08473" w14:textId="2D317098" w:rsidR="000B719D" w:rsidRPr="00A94109" w:rsidRDefault="000B719D" w:rsidP="002709C8">
            <w:pPr>
              <w:spacing w:after="120" w:line="240" w:lineRule="auto"/>
              <w:rPr>
                <w:rFonts w:ascii="Open Sans" w:hAnsi="Open Sans" w:cs="Open Sans"/>
                <w:b/>
                <w:bCs/>
                <w:sz w:val="20"/>
                <w:szCs w:val="20"/>
              </w:rPr>
            </w:pPr>
            <w:r w:rsidRPr="00A94109">
              <w:rPr>
                <w:rFonts w:ascii="Open Sans" w:hAnsi="Open Sans" w:cs="Open Sans"/>
                <w:sz w:val="20"/>
                <w:szCs w:val="20"/>
              </w:rPr>
              <w:t xml:space="preserve">Spread successful </w:t>
            </w:r>
            <w:r w:rsidR="002709C8" w:rsidRPr="00A94109">
              <w:rPr>
                <w:rFonts w:ascii="Open Sans" w:hAnsi="Open Sans" w:cs="Open Sans"/>
                <w:sz w:val="20"/>
                <w:szCs w:val="20"/>
              </w:rPr>
              <w:t>changes</w:t>
            </w:r>
          </w:p>
        </w:tc>
        <w:tc>
          <w:tcPr>
            <w:tcW w:w="2015" w:type="dxa"/>
          </w:tcPr>
          <w:p w14:paraId="375D32F3" w14:textId="7D1EF459" w:rsidR="006E7181" w:rsidRPr="00995BD1" w:rsidRDefault="000B719D" w:rsidP="000B719D">
            <w:pPr>
              <w:spacing w:after="120" w:line="240" w:lineRule="auto"/>
              <w:rPr>
                <w:rFonts w:ascii="Open Sans" w:eastAsia="Times New Roman" w:hAnsi="Open Sans" w:cs="Open Sans"/>
                <w:color w:val="000000"/>
                <w:kern w:val="0"/>
                <w:sz w:val="20"/>
                <w:szCs w:val="20"/>
                <w14:ligatures w14:val="none"/>
              </w:rPr>
            </w:pPr>
            <w:r w:rsidRPr="00802314">
              <w:rPr>
                <w:rFonts w:ascii="Open Sans" w:eastAsia="Times New Roman" w:hAnsi="Open Sans" w:cs="Open Sans"/>
                <w:color w:val="000000"/>
                <w:kern w:val="0"/>
                <w:sz w:val="20"/>
                <w:szCs w:val="20"/>
                <w14:ligatures w14:val="none"/>
              </w:rPr>
              <w:t>Include customers in at least 1 project planning session</w:t>
            </w:r>
          </w:p>
          <w:p w14:paraId="64A5FD40" w14:textId="21F10BC4" w:rsidR="000B719D" w:rsidRPr="00802314" w:rsidRDefault="000B719D" w:rsidP="000B719D">
            <w:pPr>
              <w:spacing w:after="120" w:line="240" w:lineRule="auto"/>
              <w:rPr>
                <w:rFonts w:ascii="Open Sans" w:eastAsia="Times New Roman" w:hAnsi="Open Sans" w:cs="Open Sans"/>
                <w:color w:val="000000"/>
                <w:kern w:val="0"/>
                <w:sz w:val="20"/>
                <w:szCs w:val="20"/>
                <w14:ligatures w14:val="none"/>
              </w:rPr>
            </w:pPr>
            <w:r w:rsidRPr="00802314">
              <w:rPr>
                <w:rFonts w:ascii="Open Sans" w:hAnsi="Open Sans" w:cs="Open Sans"/>
                <w:sz w:val="20"/>
                <w:szCs w:val="20"/>
              </w:rPr>
              <w:t>Co-design solutions with community partners</w:t>
            </w:r>
          </w:p>
        </w:tc>
        <w:tc>
          <w:tcPr>
            <w:tcW w:w="2015" w:type="dxa"/>
          </w:tcPr>
          <w:p w14:paraId="61661093" w14:textId="52FFBF1F" w:rsidR="000B719D" w:rsidRDefault="000B719D" w:rsidP="000B719D">
            <w:pPr>
              <w:spacing w:after="120" w:line="240" w:lineRule="auto"/>
              <w:rPr>
                <w:rFonts w:ascii="Open Sans" w:eastAsia="Times New Roman" w:hAnsi="Open Sans" w:cs="Open Sans"/>
                <w:color w:val="000000"/>
                <w:kern w:val="0"/>
                <w:sz w:val="20"/>
                <w:szCs w:val="20"/>
                <w14:ligatures w14:val="none"/>
              </w:rPr>
            </w:pPr>
            <w:r w:rsidRPr="00802314">
              <w:rPr>
                <w:rFonts w:ascii="Open Sans" w:eastAsia="Times New Roman" w:hAnsi="Open Sans" w:cs="Open Sans"/>
                <w:color w:val="000000"/>
                <w:kern w:val="0"/>
                <w:sz w:val="20"/>
                <w:szCs w:val="20"/>
                <w14:ligatures w14:val="none"/>
              </w:rPr>
              <w:t xml:space="preserve">Train staff </w:t>
            </w:r>
            <w:r w:rsidR="00C542F8">
              <w:rPr>
                <w:rFonts w:ascii="Open Sans" w:eastAsia="Times New Roman" w:hAnsi="Open Sans" w:cs="Open Sans"/>
                <w:color w:val="000000"/>
                <w:kern w:val="0"/>
                <w:sz w:val="20"/>
                <w:szCs w:val="20"/>
                <w14:ligatures w14:val="none"/>
              </w:rPr>
              <w:t xml:space="preserve">how to lead problem solving and </w:t>
            </w:r>
            <w:proofErr w:type="gramStart"/>
            <w:r w:rsidR="00C542F8">
              <w:rPr>
                <w:rFonts w:ascii="Open Sans" w:eastAsia="Times New Roman" w:hAnsi="Open Sans" w:cs="Open Sans"/>
                <w:color w:val="000000"/>
                <w:kern w:val="0"/>
                <w:sz w:val="20"/>
                <w:szCs w:val="20"/>
                <w14:ligatures w14:val="none"/>
              </w:rPr>
              <w:t>improvement</w:t>
            </w:r>
            <w:proofErr w:type="gramEnd"/>
            <w:r w:rsidR="00C542F8">
              <w:rPr>
                <w:rFonts w:ascii="Open Sans" w:eastAsia="Times New Roman" w:hAnsi="Open Sans" w:cs="Open Sans"/>
                <w:color w:val="000000"/>
                <w:kern w:val="0"/>
                <w:sz w:val="20"/>
                <w:szCs w:val="20"/>
                <w14:ligatures w14:val="none"/>
              </w:rPr>
              <w:t xml:space="preserve"> conversations</w:t>
            </w:r>
          </w:p>
          <w:p w14:paraId="4EF17969" w14:textId="02BABA45" w:rsidR="000B719D" w:rsidRPr="00EC33D9" w:rsidRDefault="00D408D6" w:rsidP="00EC33D9">
            <w:pPr>
              <w:spacing w:after="120" w:line="240" w:lineRule="auto"/>
              <w:rPr>
                <w:rFonts w:ascii="Open Sans" w:eastAsia="Times New Roman" w:hAnsi="Open Sans" w:cs="Open Sans"/>
                <w:color w:val="000000"/>
                <w:kern w:val="0"/>
                <w:sz w:val="20"/>
                <w:szCs w:val="20"/>
                <w14:ligatures w14:val="none"/>
              </w:rPr>
            </w:pPr>
            <w:r>
              <w:rPr>
                <w:rFonts w:ascii="Open Sans" w:eastAsia="Times New Roman" w:hAnsi="Open Sans" w:cs="Open Sans"/>
                <w:color w:val="000000"/>
                <w:kern w:val="0"/>
                <w:sz w:val="20"/>
                <w:szCs w:val="20"/>
                <w14:ligatures w14:val="none"/>
              </w:rPr>
              <w:t>Work together on improvements that affect the whole organization</w:t>
            </w:r>
          </w:p>
        </w:tc>
      </w:tr>
    </w:tbl>
    <w:p w14:paraId="07AD12C1" w14:textId="08CC5C68" w:rsidR="008C1382" w:rsidRPr="006E72C8" w:rsidRDefault="008C1382" w:rsidP="00B34E5D">
      <w:pPr>
        <w:pStyle w:val="Heading1"/>
      </w:pPr>
      <w:r w:rsidRPr="006E72C8">
        <w:rPr>
          <w:noProof/>
        </w:rPr>
        <mc:AlternateContent>
          <mc:Choice Requires="wps">
            <w:drawing>
              <wp:anchor distT="0" distB="0" distL="114300" distR="114300" simplePos="0" relativeHeight="251658241" behindDoc="1" locked="0" layoutInCell="1" allowOverlap="1" wp14:anchorId="12014F17" wp14:editId="15AA45FE">
                <wp:simplePos x="0" y="0"/>
                <wp:positionH relativeFrom="column">
                  <wp:posOffset>349250</wp:posOffset>
                </wp:positionH>
                <wp:positionV relativeFrom="paragraph">
                  <wp:posOffset>346520</wp:posOffset>
                </wp:positionV>
                <wp:extent cx="8458200" cy="304800"/>
                <wp:effectExtent l="0" t="0" r="19050" b="19050"/>
                <wp:wrapNone/>
                <wp:docPr id="644655584" name="Rectangle: Rounded Corners 7"/>
                <wp:cNvGraphicFramePr/>
                <a:graphic xmlns:a="http://schemas.openxmlformats.org/drawingml/2006/main">
                  <a:graphicData uri="http://schemas.microsoft.com/office/word/2010/wordprocessingShape">
                    <wps:wsp>
                      <wps:cNvSpPr/>
                      <wps:spPr>
                        <a:xfrm>
                          <a:off x="0" y="0"/>
                          <a:ext cx="8458200" cy="304800"/>
                        </a:xfrm>
                        <a:prstGeom prst="roundRect">
                          <a:avLst/>
                        </a:prstGeom>
                        <a:solidFill>
                          <a:srgbClr val="CEE8C3"/>
                        </a:solidFill>
                        <a:ln>
                          <a:solidFill>
                            <a:srgbClr val="0D385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oundrect w14:anchorId="5B42F289" id="Rectangle: Rounded Corners 7" o:spid="_x0000_s1026" style="position:absolute;margin-left:27.5pt;margin-top:27.3pt;width:666pt;height:2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" fillcolor="#cee8c3" strokecolor="#0d385c" strokeweight="1pt">
                <v:stroke joinstyle="miter"/>
              </v:roundrect>
            </w:pict>
          </mc:Fallback>
        </mc:AlternateContent>
      </w:r>
      <w:r w:rsidRPr="006E72C8">
        <w:t>Our Next Best Steps</w:t>
      </w:r>
    </w:p>
    <w:p w14:paraId="74E36622" w14:textId="061B0D2E" w:rsidR="005D560E" w:rsidRPr="006E72C8" w:rsidRDefault="008C1382" w:rsidP="00C24885">
      <w:pPr>
        <w:spacing w:after="360"/>
        <w:jc w:val="center"/>
        <w:rPr>
          <w:rFonts w:ascii="Open Sans" w:hAnsi="Open Sans" w:cs="Open Sans"/>
          <w:sz w:val="22"/>
          <w:szCs w:val="22"/>
        </w:rPr>
      </w:pPr>
      <w:r w:rsidRPr="006E72C8">
        <w:rPr>
          <w:rFonts w:ascii="Open Sans" w:hAnsi="Open Sans" w:cs="Open Sans"/>
          <w:b/>
          <w:bCs/>
          <w:sz w:val="22"/>
          <w:szCs w:val="22"/>
        </w:rPr>
        <w:t>PLAN</w:t>
      </w:r>
      <w:r w:rsidRPr="006E72C8">
        <w:rPr>
          <w:rFonts w:ascii="Open Sans" w:hAnsi="Open Sans" w:cs="Open Sans"/>
          <w:sz w:val="22"/>
          <w:szCs w:val="22"/>
        </w:rPr>
        <w:t xml:space="preserve"> (Pick one element) </w:t>
      </w:r>
      <w:r w:rsidRPr="006E72C8">
        <w:rPr>
          <w:rFonts w:ascii="Times New Roman" w:hAnsi="Times New Roman" w:cs="Times New Roman"/>
          <w:sz w:val="22"/>
          <w:szCs w:val="22"/>
        </w:rPr>
        <w:t>→</w:t>
      </w:r>
      <w:r w:rsidRPr="006E72C8">
        <w:rPr>
          <w:rFonts w:ascii="Open Sans" w:hAnsi="Open Sans" w:cs="Open Sans"/>
          <w:sz w:val="22"/>
          <w:szCs w:val="22"/>
        </w:rPr>
        <w:t xml:space="preserve"> </w:t>
      </w:r>
      <w:r w:rsidRPr="006E72C8">
        <w:rPr>
          <w:rFonts w:ascii="Open Sans" w:hAnsi="Open Sans" w:cs="Open Sans"/>
          <w:b/>
          <w:bCs/>
          <w:sz w:val="22"/>
          <w:szCs w:val="22"/>
        </w:rPr>
        <w:t>DO</w:t>
      </w:r>
      <w:r w:rsidRPr="006E72C8">
        <w:rPr>
          <w:rFonts w:ascii="Open Sans" w:hAnsi="Open Sans" w:cs="Open Sans"/>
          <w:sz w:val="22"/>
          <w:szCs w:val="22"/>
        </w:rPr>
        <w:t xml:space="preserve"> (Try out an idea on a small </w:t>
      </w:r>
      <w:proofErr w:type="gramStart"/>
      <w:r w:rsidRPr="006E72C8">
        <w:rPr>
          <w:rFonts w:ascii="Open Sans" w:hAnsi="Open Sans" w:cs="Open Sans"/>
          <w:sz w:val="22"/>
          <w:szCs w:val="22"/>
        </w:rPr>
        <w:t>scale)</w:t>
      </w:r>
      <w:r w:rsidRPr="006E72C8">
        <w:rPr>
          <w:rFonts w:ascii="Times New Roman" w:hAnsi="Times New Roman" w:cs="Times New Roman"/>
          <w:sz w:val="22"/>
          <w:szCs w:val="22"/>
        </w:rPr>
        <w:t>→</w:t>
      </w:r>
      <w:proofErr w:type="gramEnd"/>
      <w:r w:rsidRPr="006E72C8">
        <w:rPr>
          <w:rFonts w:ascii="Open Sans" w:hAnsi="Open Sans" w:cs="Open Sans"/>
          <w:sz w:val="22"/>
          <w:szCs w:val="22"/>
        </w:rPr>
        <w:t xml:space="preserve"> </w:t>
      </w:r>
      <w:r w:rsidRPr="006E72C8">
        <w:rPr>
          <w:rFonts w:ascii="Open Sans" w:hAnsi="Open Sans" w:cs="Open Sans"/>
          <w:b/>
          <w:bCs/>
          <w:sz w:val="22"/>
          <w:szCs w:val="22"/>
        </w:rPr>
        <w:t>STUDY</w:t>
      </w:r>
      <w:r w:rsidRPr="006E72C8">
        <w:rPr>
          <w:rFonts w:ascii="Open Sans" w:hAnsi="Open Sans" w:cs="Open Sans"/>
          <w:sz w:val="22"/>
          <w:szCs w:val="22"/>
        </w:rPr>
        <w:t xml:space="preserve"> (Learn what worked) </w:t>
      </w:r>
      <w:r w:rsidRPr="006E72C8">
        <w:rPr>
          <w:rFonts w:ascii="Times New Roman" w:hAnsi="Times New Roman" w:cs="Times New Roman"/>
          <w:sz w:val="22"/>
          <w:szCs w:val="22"/>
        </w:rPr>
        <w:t>→</w:t>
      </w:r>
      <w:r w:rsidRPr="006E72C8">
        <w:rPr>
          <w:rFonts w:ascii="Open Sans" w:hAnsi="Open Sans" w:cs="Open Sans"/>
          <w:sz w:val="22"/>
          <w:szCs w:val="22"/>
        </w:rPr>
        <w:t xml:space="preserve"> </w:t>
      </w:r>
      <w:r w:rsidRPr="006E72C8">
        <w:rPr>
          <w:rFonts w:ascii="Open Sans" w:hAnsi="Open Sans" w:cs="Open Sans"/>
          <w:b/>
          <w:bCs/>
          <w:sz w:val="22"/>
          <w:szCs w:val="22"/>
        </w:rPr>
        <w:t>Act</w:t>
      </w:r>
      <w:r w:rsidRPr="006E72C8">
        <w:rPr>
          <w:rFonts w:ascii="Open Sans" w:hAnsi="Open Sans" w:cs="Open Sans"/>
          <w:sz w:val="22"/>
          <w:szCs w:val="22"/>
        </w:rPr>
        <w:t xml:space="preserve"> (Adjust and try again).</w:t>
      </w:r>
    </w:p>
    <w:tbl>
      <w:tblPr>
        <w:tblStyle w:val="TableGrid"/>
        <w:tblW w:w="0" w:type="auto"/>
        <w:tblLook w:val="04A0" w:firstRow="1" w:lastRow="0" w:firstColumn="1" w:lastColumn="0" w:noHBand="0" w:noVBand="1"/>
      </w:tblPr>
      <w:tblGrid>
        <w:gridCol w:w="6115"/>
        <w:gridCol w:w="90"/>
        <w:gridCol w:w="8185"/>
      </w:tblGrid>
      <w:tr w:rsidR="00E470D7" w:rsidRPr="006E72C8" w14:paraId="2DBC7580" w14:textId="77777777" w:rsidTr="00EC33D9">
        <w:tc>
          <w:tcPr>
            <w:tcW w:w="6115" w:type="dxa"/>
            <w:hideMark/>
          </w:tcPr>
          <w:p w14:paraId="4CDBA068" w14:textId="77777777" w:rsidR="00351E74" w:rsidRPr="006E72C8" w:rsidRDefault="00351E74" w:rsidP="004946D5">
            <w:pPr>
              <w:spacing w:after="0"/>
              <w:rPr>
                <w:rFonts w:ascii="Open Sans" w:hAnsi="Open Sans" w:cs="Open Sans"/>
                <w:b/>
                <w:bCs/>
              </w:rPr>
            </w:pPr>
            <w:r w:rsidRPr="006E72C8">
              <w:rPr>
                <w:rFonts w:ascii="Open Sans" w:hAnsi="Open Sans" w:cs="Open Sans"/>
                <w:b/>
                <w:bCs/>
              </w:rPr>
              <w:t>PLAN: Pick one foundational element to improve</w:t>
            </w:r>
          </w:p>
          <w:p w14:paraId="20A59757" w14:textId="3FFB8F62" w:rsidR="00351E74" w:rsidRPr="006E72C8" w:rsidRDefault="00351E74" w:rsidP="004946D5">
            <w:pPr>
              <w:numPr>
                <w:ilvl w:val="0"/>
                <w:numId w:val="5"/>
              </w:numPr>
              <w:spacing w:after="0" w:line="240" w:lineRule="auto"/>
              <w:rPr>
                <w:rFonts w:ascii="Open Sans" w:hAnsi="Open Sans" w:cs="Open Sans"/>
                <w:i/>
                <w:iCs/>
                <w:sz w:val="22"/>
                <w:szCs w:val="22"/>
              </w:rPr>
            </w:pPr>
            <w:r w:rsidRPr="006E72C8">
              <w:rPr>
                <w:rFonts w:ascii="Open Sans" w:hAnsi="Open Sans" w:cs="Open Sans"/>
                <w:i/>
                <w:iCs/>
                <w:sz w:val="22"/>
                <w:szCs w:val="22"/>
              </w:rPr>
              <w:t xml:space="preserve">Pick </w:t>
            </w:r>
            <w:r w:rsidRPr="006E72C8">
              <w:rPr>
                <w:rFonts w:ascii="Open Sans" w:hAnsi="Open Sans" w:cs="Open Sans"/>
                <w:b/>
                <w:bCs/>
                <w:i/>
                <w:iCs/>
                <w:color w:val="0D385C"/>
                <w:sz w:val="22"/>
                <w:szCs w:val="22"/>
              </w:rPr>
              <w:t xml:space="preserve">ONE </w:t>
            </w:r>
            <w:proofErr w:type="gramStart"/>
            <w:r w:rsidRPr="006E72C8">
              <w:rPr>
                <w:rFonts w:ascii="Open Sans" w:hAnsi="Open Sans" w:cs="Open Sans"/>
                <w:b/>
                <w:bCs/>
                <w:i/>
                <w:iCs/>
                <w:color w:val="0D385C"/>
                <w:sz w:val="22"/>
                <w:szCs w:val="22"/>
              </w:rPr>
              <w:t>foundation</w:t>
            </w:r>
            <w:r w:rsidR="00950EF1" w:rsidRPr="006E72C8">
              <w:rPr>
                <w:rFonts w:ascii="Open Sans" w:hAnsi="Open Sans" w:cs="Open Sans"/>
                <w:b/>
                <w:bCs/>
                <w:i/>
                <w:iCs/>
                <w:color w:val="0D385C"/>
                <w:sz w:val="22"/>
                <w:szCs w:val="22"/>
              </w:rPr>
              <w:t>al</w:t>
            </w:r>
            <w:proofErr w:type="gramEnd"/>
            <w:r w:rsidRPr="006E72C8">
              <w:rPr>
                <w:rFonts w:ascii="Open Sans" w:hAnsi="Open Sans" w:cs="Open Sans"/>
                <w:b/>
                <w:bCs/>
                <w:i/>
                <w:iCs/>
                <w:color w:val="0D385C"/>
                <w:sz w:val="22"/>
                <w:szCs w:val="22"/>
              </w:rPr>
              <w:t xml:space="preserve"> element</w:t>
            </w:r>
            <w:r w:rsidRPr="006E72C8">
              <w:rPr>
                <w:rFonts w:ascii="Open Sans" w:hAnsi="Open Sans" w:cs="Open Sans"/>
                <w:i/>
                <w:iCs/>
                <w:color w:val="0D385C"/>
                <w:sz w:val="22"/>
                <w:szCs w:val="22"/>
              </w:rPr>
              <w:t xml:space="preserve"> </w:t>
            </w:r>
            <w:r w:rsidRPr="006E72C8">
              <w:rPr>
                <w:rFonts w:ascii="Open Sans" w:hAnsi="Open Sans" w:cs="Open Sans"/>
                <w:i/>
                <w:iCs/>
                <w:sz w:val="22"/>
                <w:szCs w:val="22"/>
              </w:rPr>
              <w:t>from the list above.  One that is holding your CQI culture back from being exemplary.</w:t>
            </w:r>
          </w:p>
          <w:p w14:paraId="0BABAB1E" w14:textId="77777777" w:rsidR="00351E74" w:rsidRPr="006E72C8" w:rsidRDefault="00351E74" w:rsidP="004946D5">
            <w:pPr>
              <w:numPr>
                <w:ilvl w:val="0"/>
                <w:numId w:val="5"/>
              </w:numPr>
              <w:spacing w:after="0" w:line="240" w:lineRule="auto"/>
              <w:rPr>
                <w:rFonts w:ascii="Open Sans" w:hAnsi="Open Sans" w:cs="Open Sans"/>
                <w:i/>
                <w:iCs/>
                <w:sz w:val="22"/>
                <w:szCs w:val="22"/>
              </w:rPr>
            </w:pPr>
            <w:r w:rsidRPr="006E72C8">
              <w:rPr>
                <w:rFonts w:ascii="Open Sans" w:hAnsi="Open Sans" w:cs="Open Sans"/>
                <w:i/>
                <w:iCs/>
                <w:sz w:val="22"/>
                <w:szCs w:val="22"/>
              </w:rPr>
              <w:t xml:space="preserve">Decide on </w:t>
            </w:r>
            <w:r w:rsidRPr="006E72C8">
              <w:rPr>
                <w:rFonts w:ascii="Open Sans" w:hAnsi="Open Sans" w:cs="Open Sans"/>
                <w:b/>
                <w:bCs/>
                <w:i/>
                <w:iCs/>
                <w:color w:val="0D385C"/>
                <w:sz w:val="22"/>
                <w:szCs w:val="22"/>
              </w:rPr>
              <w:t>ONE strategy or a small change</w:t>
            </w:r>
            <w:r w:rsidRPr="006E72C8">
              <w:rPr>
                <w:rFonts w:ascii="Open Sans" w:hAnsi="Open Sans" w:cs="Open Sans"/>
                <w:i/>
                <w:iCs/>
                <w:color w:val="0D385C"/>
                <w:sz w:val="22"/>
                <w:szCs w:val="22"/>
              </w:rPr>
              <w:t xml:space="preserve"> </w:t>
            </w:r>
            <w:r w:rsidRPr="006E72C8">
              <w:rPr>
                <w:rFonts w:ascii="Open Sans" w:hAnsi="Open Sans" w:cs="Open Sans"/>
                <w:i/>
                <w:iCs/>
                <w:sz w:val="22"/>
                <w:szCs w:val="22"/>
              </w:rPr>
              <w:t>to try. (Something you can do in a few days or weeks, not a big overhaul.)</w:t>
            </w:r>
          </w:p>
          <w:p w14:paraId="53D04E73" w14:textId="77777777" w:rsidR="00351E74" w:rsidRPr="006E72C8" w:rsidRDefault="00351E74" w:rsidP="004946D5">
            <w:pPr>
              <w:numPr>
                <w:ilvl w:val="0"/>
                <w:numId w:val="5"/>
              </w:numPr>
              <w:spacing w:after="0" w:line="240" w:lineRule="auto"/>
              <w:rPr>
                <w:rFonts w:ascii="Open Sans" w:hAnsi="Open Sans" w:cs="Open Sans"/>
                <w:i/>
                <w:iCs/>
                <w:sz w:val="22"/>
                <w:szCs w:val="22"/>
              </w:rPr>
            </w:pPr>
            <w:r w:rsidRPr="006E72C8">
              <w:rPr>
                <w:rFonts w:ascii="Open Sans" w:hAnsi="Open Sans" w:cs="Open Sans"/>
                <w:i/>
                <w:iCs/>
                <w:sz w:val="22"/>
                <w:szCs w:val="22"/>
              </w:rPr>
              <w:t>Define what success looks like in simple terms.</w:t>
            </w:r>
          </w:p>
          <w:p w14:paraId="795E8696" w14:textId="77777777" w:rsidR="00351E74" w:rsidRPr="006E72C8" w:rsidRDefault="00351E74" w:rsidP="00950EF1">
            <w:pPr>
              <w:spacing w:before="240" w:after="0"/>
              <w:rPr>
                <w:rFonts w:ascii="Open Sans" w:hAnsi="Open Sans" w:cs="Open Sans"/>
              </w:rPr>
            </w:pPr>
            <w:r w:rsidRPr="006E72C8">
              <w:rPr>
                <w:rFonts w:ascii="Open Sans" w:hAnsi="Open Sans" w:cs="Open Sans"/>
                <w:i/>
                <w:iCs/>
                <w:color w:val="808080" w:themeColor="background1" w:themeShade="80"/>
                <w:sz w:val="22"/>
                <w:szCs w:val="22"/>
              </w:rPr>
              <w:t xml:space="preserve">Example: We want to encourage continuous improvement.    Success = All the WIC staff </w:t>
            </w:r>
            <w:proofErr w:type="gramStart"/>
            <w:r w:rsidRPr="006E72C8">
              <w:rPr>
                <w:rFonts w:ascii="Open Sans" w:hAnsi="Open Sans" w:cs="Open Sans"/>
                <w:i/>
                <w:iCs/>
                <w:color w:val="808080" w:themeColor="background1" w:themeShade="80"/>
                <w:sz w:val="22"/>
                <w:szCs w:val="22"/>
              </w:rPr>
              <w:t>conducts</w:t>
            </w:r>
            <w:proofErr w:type="gramEnd"/>
            <w:r w:rsidRPr="006E72C8">
              <w:rPr>
                <w:rFonts w:ascii="Open Sans" w:hAnsi="Open Sans" w:cs="Open Sans"/>
                <w:i/>
                <w:iCs/>
                <w:color w:val="808080" w:themeColor="background1" w:themeShade="80"/>
                <w:sz w:val="22"/>
                <w:szCs w:val="22"/>
              </w:rPr>
              <w:t xml:space="preserve"> one personal PDSA during the month of September</w:t>
            </w:r>
            <w:r w:rsidRPr="006E72C8">
              <w:rPr>
                <w:rFonts w:ascii="Open Sans" w:hAnsi="Open Sans" w:cs="Open Sans"/>
                <w:i/>
                <w:iCs/>
                <w:color w:val="A6A6A6" w:themeColor="background1" w:themeShade="A6"/>
                <w:sz w:val="22"/>
                <w:szCs w:val="22"/>
              </w:rPr>
              <w:t>.</w:t>
            </w:r>
          </w:p>
        </w:tc>
        <w:tc>
          <w:tcPr>
            <w:tcW w:w="8275" w:type="dxa"/>
            <w:gridSpan w:val="2"/>
          </w:tcPr>
          <w:p w14:paraId="3A5E2F83" w14:textId="77777777" w:rsidR="00351E74" w:rsidRPr="006E72C8" w:rsidRDefault="00351E74" w:rsidP="004946D5">
            <w:pPr>
              <w:spacing w:after="0" w:line="360" w:lineRule="auto"/>
              <w:rPr>
                <w:rFonts w:ascii="Open Sans" w:hAnsi="Open Sans" w:cs="Open Sans"/>
                <w:sz w:val="22"/>
                <w:szCs w:val="22"/>
                <w:u w:val="single"/>
              </w:rPr>
            </w:pPr>
            <w:r w:rsidRPr="006E72C8">
              <w:rPr>
                <w:rFonts w:ascii="Open Sans" w:hAnsi="Open Sans" w:cs="Open Sans"/>
                <w:sz w:val="22"/>
                <w:szCs w:val="22"/>
                <w:u w:val="single"/>
              </w:rPr>
              <w:t>What is one foundational element we can focus on this month?</w:t>
            </w:r>
          </w:p>
          <w:p w14:paraId="5E89CDC6" w14:textId="77777777" w:rsidR="004946D5" w:rsidRPr="006E72C8" w:rsidRDefault="004946D5" w:rsidP="004946D5">
            <w:pPr>
              <w:spacing w:after="0" w:line="360" w:lineRule="auto"/>
              <w:rPr>
                <w:rFonts w:ascii="Open Sans" w:hAnsi="Open Sans" w:cs="Open Sans"/>
                <w:sz w:val="22"/>
                <w:szCs w:val="22"/>
              </w:rPr>
            </w:pPr>
          </w:p>
          <w:p w14:paraId="1704BD83" w14:textId="77777777" w:rsidR="003F7597" w:rsidRPr="006E72C8" w:rsidRDefault="003F7597" w:rsidP="004946D5">
            <w:pPr>
              <w:spacing w:after="0" w:line="360" w:lineRule="auto"/>
              <w:rPr>
                <w:rFonts w:ascii="Open Sans" w:hAnsi="Open Sans" w:cs="Open Sans"/>
                <w:sz w:val="22"/>
                <w:szCs w:val="22"/>
              </w:rPr>
            </w:pPr>
          </w:p>
          <w:p w14:paraId="37A94E6D" w14:textId="77777777" w:rsidR="00351E74" w:rsidRPr="006E72C8" w:rsidRDefault="00351E74" w:rsidP="004946D5">
            <w:pPr>
              <w:spacing w:after="0" w:line="360" w:lineRule="auto"/>
              <w:rPr>
                <w:rFonts w:ascii="Open Sans" w:hAnsi="Open Sans" w:cs="Open Sans"/>
                <w:sz w:val="22"/>
                <w:szCs w:val="22"/>
                <w:u w:val="single"/>
              </w:rPr>
            </w:pPr>
            <w:r w:rsidRPr="006E72C8">
              <w:rPr>
                <w:rFonts w:ascii="Open Sans" w:hAnsi="Open Sans" w:cs="Open Sans"/>
                <w:sz w:val="22"/>
                <w:szCs w:val="22"/>
                <w:u w:val="single"/>
              </w:rPr>
              <w:t>What one strategy that will make a difference right now?</w:t>
            </w:r>
          </w:p>
          <w:p w14:paraId="75326D4F" w14:textId="77777777" w:rsidR="00351E74" w:rsidRPr="006E72C8" w:rsidRDefault="00351E74" w:rsidP="004946D5">
            <w:pPr>
              <w:spacing w:after="0" w:line="360" w:lineRule="auto"/>
              <w:rPr>
                <w:rFonts w:ascii="Open Sans" w:hAnsi="Open Sans" w:cs="Open Sans"/>
                <w:sz w:val="22"/>
                <w:szCs w:val="22"/>
              </w:rPr>
            </w:pPr>
          </w:p>
          <w:p w14:paraId="42699870" w14:textId="77777777" w:rsidR="004946D5" w:rsidRPr="006E72C8" w:rsidRDefault="004946D5" w:rsidP="004946D5">
            <w:pPr>
              <w:spacing w:after="0" w:line="360" w:lineRule="auto"/>
              <w:rPr>
                <w:rFonts w:ascii="Open Sans" w:hAnsi="Open Sans" w:cs="Open Sans"/>
                <w:sz w:val="22"/>
                <w:szCs w:val="22"/>
              </w:rPr>
            </w:pPr>
          </w:p>
          <w:p w14:paraId="2A985501" w14:textId="77777777" w:rsidR="00351E74" w:rsidRPr="006E72C8" w:rsidRDefault="00351E74" w:rsidP="004946D5">
            <w:pPr>
              <w:spacing w:after="0" w:line="360" w:lineRule="auto"/>
              <w:rPr>
                <w:rFonts w:ascii="Open Sans" w:hAnsi="Open Sans" w:cs="Open Sans"/>
                <w:sz w:val="22"/>
                <w:szCs w:val="22"/>
                <w:u w:val="single"/>
              </w:rPr>
            </w:pPr>
            <w:r w:rsidRPr="006E72C8">
              <w:rPr>
                <w:rFonts w:ascii="Open Sans" w:hAnsi="Open Sans" w:cs="Open Sans"/>
                <w:sz w:val="22"/>
                <w:szCs w:val="22"/>
                <w:u w:val="single"/>
              </w:rPr>
              <w:t>What will help us know we are successful if?</w:t>
            </w:r>
          </w:p>
          <w:p w14:paraId="0BAB8C1C" w14:textId="77777777" w:rsidR="00351E74" w:rsidRPr="006E72C8" w:rsidRDefault="00351E74" w:rsidP="004946D5">
            <w:pPr>
              <w:spacing w:after="0" w:line="360" w:lineRule="auto"/>
              <w:rPr>
                <w:rFonts w:ascii="Open Sans" w:hAnsi="Open Sans" w:cs="Open Sans"/>
              </w:rPr>
            </w:pPr>
          </w:p>
          <w:p w14:paraId="3101D105" w14:textId="77777777" w:rsidR="004946D5" w:rsidRPr="006E72C8" w:rsidRDefault="004946D5" w:rsidP="004946D5">
            <w:pPr>
              <w:spacing w:after="0" w:line="360" w:lineRule="auto"/>
              <w:rPr>
                <w:rFonts w:ascii="Open Sans" w:hAnsi="Open Sans" w:cs="Open Sans"/>
              </w:rPr>
            </w:pPr>
          </w:p>
        </w:tc>
      </w:tr>
      <w:tr w:rsidR="00E470D7" w:rsidRPr="006E72C8" w14:paraId="25BB0A6D" w14:textId="77777777" w:rsidTr="00EC33D9">
        <w:tc>
          <w:tcPr>
            <w:tcW w:w="6115" w:type="dxa"/>
            <w:hideMark/>
          </w:tcPr>
          <w:p w14:paraId="31F46A52" w14:textId="77777777" w:rsidR="00351E74" w:rsidRPr="006E72C8" w:rsidRDefault="00351E74" w:rsidP="004946D5">
            <w:pPr>
              <w:spacing w:after="0"/>
              <w:rPr>
                <w:rFonts w:ascii="Open Sans" w:hAnsi="Open Sans" w:cs="Open Sans"/>
                <w:b/>
                <w:bCs/>
              </w:rPr>
            </w:pPr>
            <w:r w:rsidRPr="006E72C8">
              <w:rPr>
                <w:rFonts w:ascii="Open Sans" w:hAnsi="Open Sans" w:cs="Open Sans"/>
                <w:b/>
                <w:bCs/>
              </w:rPr>
              <w:t>DO: Try it Small</w:t>
            </w:r>
          </w:p>
          <w:p w14:paraId="089F95D2" w14:textId="77777777" w:rsidR="00351E74" w:rsidRPr="006E72C8" w:rsidRDefault="00351E74" w:rsidP="004946D5">
            <w:pPr>
              <w:numPr>
                <w:ilvl w:val="0"/>
                <w:numId w:val="5"/>
              </w:numPr>
              <w:spacing w:after="0" w:line="240" w:lineRule="auto"/>
              <w:rPr>
                <w:rFonts w:ascii="Open Sans" w:hAnsi="Open Sans" w:cs="Open Sans"/>
                <w:i/>
                <w:iCs/>
                <w:sz w:val="22"/>
                <w:szCs w:val="22"/>
              </w:rPr>
            </w:pPr>
            <w:r w:rsidRPr="006E72C8">
              <w:rPr>
                <w:rFonts w:ascii="Open Sans" w:hAnsi="Open Sans" w:cs="Open Sans"/>
                <w:i/>
                <w:iCs/>
                <w:sz w:val="22"/>
                <w:szCs w:val="22"/>
              </w:rPr>
              <w:t>Test your idea with one person or team first.</w:t>
            </w:r>
          </w:p>
          <w:p w14:paraId="6D435E72" w14:textId="77777777" w:rsidR="00351E74" w:rsidRPr="006E72C8" w:rsidRDefault="00351E74" w:rsidP="004946D5">
            <w:pPr>
              <w:numPr>
                <w:ilvl w:val="0"/>
                <w:numId w:val="5"/>
              </w:numPr>
              <w:spacing w:after="0" w:line="276" w:lineRule="auto"/>
              <w:rPr>
                <w:rFonts w:ascii="Open Sans" w:hAnsi="Open Sans" w:cs="Open Sans"/>
              </w:rPr>
            </w:pPr>
            <w:r w:rsidRPr="006E72C8">
              <w:rPr>
                <w:rFonts w:ascii="Open Sans" w:hAnsi="Open Sans" w:cs="Open Sans"/>
                <w:i/>
                <w:iCs/>
                <w:sz w:val="22"/>
                <w:szCs w:val="22"/>
              </w:rPr>
              <w:t>Keep it simple so it’s easy to see results quickly.</w:t>
            </w:r>
          </w:p>
          <w:p w14:paraId="4C8B2E5B" w14:textId="77777777" w:rsidR="00351E74" w:rsidRPr="006E72C8" w:rsidRDefault="00351E74" w:rsidP="00950EF1">
            <w:pPr>
              <w:spacing w:before="240" w:after="0"/>
              <w:rPr>
                <w:rFonts w:ascii="Open Sans" w:hAnsi="Open Sans" w:cs="Open Sans"/>
              </w:rPr>
            </w:pPr>
            <w:r w:rsidRPr="006E72C8">
              <w:rPr>
                <w:rFonts w:ascii="Open Sans" w:hAnsi="Open Sans" w:cs="Open Sans"/>
                <w:i/>
                <w:iCs/>
                <w:color w:val="808080" w:themeColor="background1" w:themeShade="80"/>
                <w:sz w:val="22"/>
                <w:szCs w:val="22"/>
              </w:rPr>
              <w:t>Example: We will start with one team meeting in the WIC section.  We’ll use fun examples to show how the PDSA concept</w:t>
            </w:r>
            <w:proofErr w:type="gramStart"/>
            <w:r w:rsidRPr="006E72C8">
              <w:rPr>
                <w:rFonts w:ascii="Open Sans" w:hAnsi="Open Sans" w:cs="Open Sans"/>
                <w:i/>
                <w:iCs/>
                <w:color w:val="808080" w:themeColor="background1" w:themeShade="80"/>
                <w:sz w:val="22"/>
                <w:szCs w:val="22"/>
              </w:rPr>
              <w:t>.</w:t>
            </w:r>
            <w:proofErr w:type="gramEnd"/>
            <w:r w:rsidRPr="006E72C8">
              <w:rPr>
                <w:rFonts w:ascii="Open Sans" w:hAnsi="Open Sans" w:cs="Open Sans"/>
                <w:i/>
                <w:iCs/>
                <w:color w:val="808080" w:themeColor="background1" w:themeShade="80"/>
                <w:sz w:val="22"/>
                <w:szCs w:val="22"/>
              </w:rPr>
              <w:t xml:space="preserve">  We’ll ask each person to conduct their own personal PDSA cycle and share back.  </w:t>
            </w:r>
          </w:p>
        </w:tc>
        <w:tc>
          <w:tcPr>
            <w:tcW w:w="8275" w:type="dxa"/>
            <w:gridSpan w:val="2"/>
          </w:tcPr>
          <w:p w14:paraId="127E251D" w14:textId="77777777" w:rsidR="00351E74" w:rsidRPr="006E72C8" w:rsidRDefault="00351E74" w:rsidP="004946D5">
            <w:pPr>
              <w:spacing w:after="0" w:line="360" w:lineRule="auto"/>
              <w:rPr>
                <w:rFonts w:ascii="Open Sans" w:hAnsi="Open Sans" w:cs="Open Sans"/>
                <w:sz w:val="22"/>
                <w:szCs w:val="22"/>
                <w:u w:val="single"/>
              </w:rPr>
            </w:pPr>
            <w:r w:rsidRPr="006E72C8">
              <w:rPr>
                <w:rFonts w:ascii="Open Sans" w:hAnsi="Open Sans" w:cs="Open Sans"/>
                <w:sz w:val="22"/>
                <w:szCs w:val="22"/>
                <w:u w:val="single"/>
              </w:rPr>
              <w:t>When will we test our idea?</w:t>
            </w:r>
          </w:p>
          <w:p w14:paraId="15D932E9" w14:textId="557A2AA7" w:rsidR="003F7597" w:rsidRPr="006E72C8" w:rsidRDefault="003F7597" w:rsidP="004946D5">
            <w:pPr>
              <w:spacing w:after="0" w:line="360" w:lineRule="auto"/>
              <w:rPr>
                <w:rFonts w:ascii="Open Sans" w:hAnsi="Open Sans" w:cs="Open Sans"/>
                <w:sz w:val="22"/>
                <w:szCs w:val="22"/>
              </w:rPr>
            </w:pPr>
          </w:p>
          <w:p w14:paraId="326A02CD" w14:textId="77777777" w:rsidR="004946D5" w:rsidRPr="006E72C8" w:rsidRDefault="004946D5" w:rsidP="004946D5">
            <w:pPr>
              <w:spacing w:after="0" w:line="360" w:lineRule="auto"/>
              <w:rPr>
                <w:rFonts w:ascii="Open Sans" w:hAnsi="Open Sans" w:cs="Open Sans"/>
                <w:sz w:val="22"/>
                <w:szCs w:val="22"/>
              </w:rPr>
            </w:pPr>
          </w:p>
          <w:p w14:paraId="3B7C3594" w14:textId="77777777" w:rsidR="00351E74" w:rsidRPr="006E72C8" w:rsidRDefault="00351E74" w:rsidP="004946D5">
            <w:pPr>
              <w:spacing w:after="0" w:line="360" w:lineRule="auto"/>
              <w:rPr>
                <w:rFonts w:ascii="Open Sans" w:hAnsi="Open Sans" w:cs="Open Sans"/>
                <w:sz w:val="22"/>
                <w:szCs w:val="22"/>
                <w:u w:val="single"/>
              </w:rPr>
            </w:pPr>
            <w:r w:rsidRPr="006E72C8">
              <w:rPr>
                <w:rFonts w:ascii="Open Sans" w:hAnsi="Open Sans" w:cs="Open Sans"/>
                <w:sz w:val="22"/>
                <w:szCs w:val="22"/>
                <w:u w:val="single"/>
              </w:rPr>
              <w:t>Who will we test our idea with?</w:t>
            </w:r>
          </w:p>
          <w:p w14:paraId="272044C9" w14:textId="77777777" w:rsidR="00351E74" w:rsidRPr="006E72C8" w:rsidRDefault="00351E74" w:rsidP="004946D5">
            <w:pPr>
              <w:spacing w:after="0" w:line="360" w:lineRule="auto"/>
              <w:rPr>
                <w:rFonts w:ascii="Open Sans" w:hAnsi="Open Sans" w:cs="Open Sans"/>
                <w:sz w:val="22"/>
                <w:szCs w:val="22"/>
              </w:rPr>
            </w:pPr>
          </w:p>
          <w:p w14:paraId="460CA4BB" w14:textId="77777777" w:rsidR="004946D5" w:rsidRPr="006E72C8" w:rsidRDefault="004946D5" w:rsidP="004946D5">
            <w:pPr>
              <w:spacing w:after="0" w:line="360" w:lineRule="auto"/>
              <w:rPr>
                <w:rFonts w:ascii="Open Sans" w:hAnsi="Open Sans" w:cs="Open Sans"/>
                <w:sz w:val="22"/>
                <w:szCs w:val="22"/>
              </w:rPr>
            </w:pPr>
          </w:p>
          <w:p w14:paraId="1BFB9A94" w14:textId="77777777" w:rsidR="00351E74" w:rsidRPr="006E72C8" w:rsidRDefault="00351E74" w:rsidP="004946D5">
            <w:pPr>
              <w:spacing w:after="0" w:line="360" w:lineRule="auto"/>
              <w:rPr>
                <w:rFonts w:ascii="Open Sans" w:hAnsi="Open Sans" w:cs="Open Sans"/>
                <w:sz w:val="22"/>
                <w:szCs w:val="22"/>
                <w:u w:val="single"/>
              </w:rPr>
            </w:pPr>
            <w:r w:rsidRPr="006E72C8">
              <w:rPr>
                <w:rFonts w:ascii="Open Sans" w:hAnsi="Open Sans" w:cs="Open Sans"/>
                <w:sz w:val="22"/>
                <w:szCs w:val="22"/>
                <w:u w:val="single"/>
              </w:rPr>
              <w:t>How will we test our idea?</w:t>
            </w:r>
          </w:p>
          <w:p w14:paraId="1E65E527" w14:textId="77777777" w:rsidR="00351E74" w:rsidRPr="006E72C8" w:rsidRDefault="00351E74" w:rsidP="004946D5">
            <w:pPr>
              <w:spacing w:after="0"/>
              <w:rPr>
                <w:rFonts w:ascii="Open Sans" w:hAnsi="Open Sans" w:cs="Open Sans"/>
              </w:rPr>
            </w:pPr>
          </w:p>
          <w:p w14:paraId="757513AC" w14:textId="77777777" w:rsidR="004946D5" w:rsidRPr="006E72C8" w:rsidRDefault="004946D5" w:rsidP="004946D5">
            <w:pPr>
              <w:spacing w:after="0"/>
              <w:rPr>
                <w:rFonts w:ascii="Open Sans" w:hAnsi="Open Sans" w:cs="Open Sans"/>
              </w:rPr>
            </w:pPr>
          </w:p>
          <w:p w14:paraId="41B2F715" w14:textId="77777777" w:rsidR="003F7597" w:rsidRPr="006E72C8" w:rsidRDefault="003F7597" w:rsidP="004946D5">
            <w:pPr>
              <w:spacing w:after="0"/>
              <w:rPr>
                <w:rFonts w:ascii="Open Sans" w:hAnsi="Open Sans" w:cs="Open Sans"/>
              </w:rPr>
            </w:pPr>
          </w:p>
          <w:p w14:paraId="4614C449" w14:textId="77777777" w:rsidR="00351E74" w:rsidRPr="006E72C8" w:rsidRDefault="00351E74" w:rsidP="004946D5">
            <w:pPr>
              <w:spacing w:after="0"/>
              <w:rPr>
                <w:rFonts w:ascii="Open Sans" w:hAnsi="Open Sans" w:cs="Open Sans"/>
              </w:rPr>
            </w:pPr>
          </w:p>
        </w:tc>
      </w:tr>
      <w:tr w:rsidR="00E470D7" w:rsidRPr="006E72C8" w14:paraId="6117C0F8" w14:textId="77777777" w:rsidTr="00EC33D9">
        <w:tc>
          <w:tcPr>
            <w:tcW w:w="6205" w:type="dxa"/>
            <w:gridSpan w:val="2"/>
            <w:hideMark/>
          </w:tcPr>
          <w:p w14:paraId="138BAC46" w14:textId="77777777" w:rsidR="00351E74" w:rsidRPr="006E72C8" w:rsidRDefault="00351E74" w:rsidP="009F4F3E">
            <w:pPr>
              <w:spacing w:after="0"/>
              <w:rPr>
                <w:rFonts w:ascii="Open Sans" w:hAnsi="Open Sans" w:cs="Open Sans"/>
                <w:b/>
                <w:bCs/>
              </w:rPr>
            </w:pPr>
            <w:r w:rsidRPr="006E72C8">
              <w:rPr>
                <w:rFonts w:ascii="Open Sans" w:hAnsi="Open Sans" w:cs="Open Sans"/>
                <w:b/>
                <w:bCs/>
              </w:rPr>
              <w:t>STUDY: See What Happened</w:t>
            </w:r>
          </w:p>
          <w:p w14:paraId="705CC781" w14:textId="77777777" w:rsidR="00351E74" w:rsidRPr="006E72C8" w:rsidRDefault="00351E74" w:rsidP="009F4F3E">
            <w:pPr>
              <w:numPr>
                <w:ilvl w:val="0"/>
                <w:numId w:val="5"/>
              </w:numPr>
              <w:spacing w:after="0" w:line="240" w:lineRule="auto"/>
              <w:rPr>
                <w:rFonts w:ascii="Open Sans" w:hAnsi="Open Sans" w:cs="Open Sans"/>
                <w:i/>
                <w:iCs/>
                <w:sz w:val="22"/>
                <w:szCs w:val="22"/>
              </w:rPr>
            </w:pPr>
            <w:r w:rsidRPr="006E72C8">
              <w:rPr>
                <w:rFonts w:ascii="Open Sans" w:hAnsi="Open Sans" w:cs="Open Sans"/>
                <w:i/>
                <w:iCs/>
                <w:sz w:val="22"/>
                <w:szCs w:val="22"/>
              </w:rPr>
              <w:t>After a day check what’s working and what’s not.</w:t>
            </w:r>
          </w:p>
          <w:p w14:paraId="325E840B" w14:textId="77777777" w:rsidR="00351E74" w:rsidRPr="006E72C8" w:rsidRDefault="00351E74" w:rsidP="009F4F3E">
            <w:pPr>
              <w:numPr>
                <w:ilvl w:val="0"/>
                <w:numId w:val="5"/>
              </w:numPr>
              <w:spacing w:after="0" w:line="240" w:lineRule="auto"/>
              <w:rPr>
                <w:rFonts w:ascii="Open Sans" w:hAnsi="Open Sans" w:cs="Open Sans"/>
                <w:i/>
                <w:iCs/>
                <w:sz w:val="22"/>
                <w:szCs w:val="22"/>
              </w:rPr>
            </w:pPr>
            <w:r w:rsidRPr="006E72C8">
              <w:rPr>
                <w:rFonts w:ascii="Open Sans" w:hAnsi="Open Sans" w:cs="Open Sans"/>
                <w:i/>
                <w:iCs/>
                <w:sz w:val="22"/>
                <w:szCs w:val="22"/>
              </w:rPr>
              <w:t>Gather quick feedback from those involved (ask, “How did that feel? What would make it easier?”).</w:t>
            </w:r>
          </w:p>
          <w:p w14:paraId="6EFC6E4A" w14:textId="77777777" w:rsidR="00351E74" w:rsidRPr="006E72C8" w:rsidRDefault="00351E74" w:rsidP="009F4F3E">
            <w:pPr>
              <w:numPr>
                <w:ilvl w:val="0"/>
                <w:numId w:val="5"/>
              </w:numPr>
              <w:spacing w:after="0" w:line="240" w:lineRule="auto"/>
              <w:rPr>
                <w:rFonts w:ascii="Open Sans" w:hAnsi="Open Sans" w:cs="Open Sans"/>
                <w:i/>
                <w:iCs/>
                <w:sz w:val="22"/>
                <w:szCs w:val="22"/>
              </w:rPr>
            </w:pPr>
            <w:r w:rsidRPr="006E72C8">
              <w:rPr>
                <w:rFonts w:ascii="Open Sans" w:hAnsi="Open Sans" w:cs="Open Sans"/>
                <w:i/>
                <w:iCs/>
                <w:sz w:val="22"/>
                <w:szCs w:val="22"/>
              </w:rPr>
              <w:t>Look at any simple measures you set (participation, time saved, etc.).</w:t>
            </w:r>
          </w:p>
          <w:p w14:paraId="651FF3FB" w14:textId="77777777" w:rsidR="00351E74" w:rsidRPr="006E72C8" w:rsidRDefault="00351E74" w:rsidP="00950EF1">
            <w:pPr>
              <w:spacing w:before="240" w:after="0"/>
              <w:rPr>
                <w:rFonts w:ascii="Open Sans" w:hAnsi="Open Sans" w:cs="Open Sans"/>
              </w:rPr>
            </w:pPr>
            <w:r w:rsidRPr="006E72C8">
              <w:rPr>
                <w:rFonts w:ascii="Open Sans" w:hAnsi="Open Sans" w:cs="Open Sans"/>
                <w:i/>
                <w:iCs/>
                <w:color w:val="808080" w:themeColor="background1" w:themeShade="80"/>
                <w:sz w:val="22"/>
                <w:szCs w:val="22"/>
              </w:rPr>
              <w:t xml:space="preserve">Example: At the end of the </w:t>
            </w:r>
            <w:proofErr w:type="gramStart"/>
            <w:r w:rsidRPr="006E72C8">
              <w:rPr>
                <w:rFonts w:ascii="Open Sans" w:hAnsi="Open Sans" w:cs="Open Sans"/>
                <w:i/>
                <w:iCs/>
                <w:color w:val="808080" w:themeColor="background1" w:themeShade="80"/>
                <w:sz w:val="22"/>
                <w:szCs w:val="22"/>
              </w:rPr>
              <w:t>meeting</w:t>
            </w:r>
            <w:proofErr w:type="gramEnd"/>
            <w:r w:rsidRPr="006E72C8">
              <w:rPr>
                <w:rFonts w:ascii="Open Sans" w:hAnsi="Open Sans" w:cs="Open Sans"/>
                <w:i/>
                <w:iCs/>
                <w:color w:val="808080" w:themeColor="background1" w:themeShade="80"/>
                <w:sz w:val="22"/>
                <w:szCs w:val="22"/>
              </w:rPr>
              <w:t xml:space="preserve"> we’ll check in and ask everyone to give a thumbs up or thumbs down if the PDSA activity was valuable and helped them understand the concept.  Count the number of staff who complete their own PDSA cycle.</w:t>
            </w:r>
          </w:p>
        </w:tc>
        <w:tc>
          <w:tcPr>
            <w:tcW w:w="8185" w:type="dxa"/>
          </w:tcPr>
          <w:p w14:paraId="15DFE1FE" w14:textId="77777777" w:rsidR="00351E74" w:rsidRPr="006E72C8" w:rsidRDefault="00351E74" w:rsidP="009F4F3E">
            <w:pPr>
              <w:spacing w:after="0" w:line="360" w:lineRule="auto"/>
              <w:rPr>
                <w:rFonts w:ascii="Open Sans" w:hAnsi="Open Sans" w:cs="Open Sans"/>
                <w:sz w:val="22"/>
                <w:szCs w:val="22"/>
                <w:u w:val="single"/>
              </w:rPr>
            </w:pPr>
            <w:r w:rsidRPr="006E72C8">
              <w:rPr>
                <w:rFonts w:ascii="Open Sans" w:hAnsi="Open Sans" w:cs="Open Sans"/>
                <w:sz w:val="22"/>
                <w:szCs w:val="22"/>
                <w:u w:val="single"/>
              </w:rPr>
              <w:t>What did we learn?</w:t>
            </w:r>
          </w:p>
          <w:p w14:paraId="48ED7FC6" w14:textId="77777777" w:rsidR="00351E74" w:rsidRPr="006E72C8" w:rsidRDefault="00351E74" w:rsidP="009F4F3E">
            <w:pPr>
              <w:spacing w:after="0" w:line="360" w:lineRule="auto"/>
              <w:rPr>
                <w:rFonts w:ascii="Open Sans" w:hAnsi="Open Sans" w:cs="Open Sans"/>
                <w:sz w:val="22"/>
                <w:szCs w:val="22"/>
                <w:u w:val="single"/>
              </w:rPr>
            </w:pPr>
          </w:p>
          <w:p w14:paraId="06251128" w14:textId="77777777" w:rsidR="004946D5" w:rsidRPr="006E72C8" w:rsidRDefault="004946D5" w:rsidP="009F4F3E">
            <w:pPr>
              <w:spacing w:after="0" w:line="360" w:lineRule="auto"/>
              <w:rPr>
                <w:rFonts w:ascii="Open Sans" w:hAnsi="Open Sans" w:cs="Open Sans"/>
                <w:sz w:val="22"/>
                <w:szCs w:val="22"/>
                <w:u w:val="single"/>
              </w:rPr>
            </w:pPr>
          </w:p>
          <w:p w14:paraId="1B1A1948" w14:textId="77777777" w:rsidR="009F4F3E" w:rsidRPr="006E72C8" w:rsidRDefault="009F4F3E" w:rsidP="009F4F3E">
            <w:pPr>
              <w:spacing w:after="0" w:line="360" w:lineRule="auto"/>
              <w:rPr>
                <w:rFonts w:ascii="Open Sans" w:hAnsi="Open Sans" w:cs="Open Sans"/>
                <w:sz w:val="22"/>
                <w:szCs w:val="22"/>
                <w:u w:val="single"/>
              </w:rPr>
            </w:pPr>
          </w:p>
          <w:p w14:paraId="5A4BB91A" w14:textId="77777777" w:rsidR="00351E74" w:rsidRPr="006E72C8" w:rsidRDefault="00351E74" w:rsidP="009F4F3E">
            <w:pPr>
              <w:spacing w:after="0" w:line="360" w:lineRule="auto"/>
              <w:rPr>
                <w:rFonts w:ascii="Open Sans" w:hAnsi="Open Sans" w:cs="Open Sans"/>
                <w:sz w:val="22"/>
                <w:szCs w:val="22"/>
                <w:u w:val="single"/>
              </w:rPr>
            </w:pPr>
            <w:r w:rsidRPr="006E72C8">
              <w:rPr>
                <w:rFonts w:ascii="Open Sans" w:hAnsi="Open Sans" w:cs="Open Sans"/>
                <w:sz w:val="22"/>
                <w:szCs w:val="22"/>
                <w:u w:val="single"/>
              </w:rPr>
              <w:t>What worked well?</w:t>
            </w:r>
          </w:p>
          <w:p w14:paraId="2609030C" w14:textId="77777777" w:rsidR="00351E74" w:rsidRPr="006E72C8" w:rsidRDefault="00351E74" w:rsidP="009F4F3E">
            <w:pPr>
              <w:spacing w:after="0" w:line="360" w:lineRule="auto"/>
              <w:rPr>
                <w:rFonts w:ascii="Open Sans" w:hAnsi="Open Sans" w:cs="Open Sans"/>
                <w:sz w:val="22"/>
                <w:szCs w:val="22"/>
                <w:u w:val="single"/>
              </w:rPr>
            </w:pPr>
          </w:p>
          <w:p w14:paraId="1561531E" w14:textId="77777777" w:rsidR="004946D5" w:rsidRPr="006E72C8" w:rsidRDefault="004946D5" w:rsidP="009F4F3E">
            <w:pPr>
              <w:spacing w:after="0" w:line="360" w:lineRule="auto"/>
              <w:rPr>
                <w:rFonts w:ascii="Open Sans" w:hAnsi="Open Sans" w:cs="Open Sans"/>
                <w:sz w:val="22"/>
                <w:szCs w:val="22"/>
                <w:u w:val="single"/>
              </w:rPr>
            </w:pPr>
          </w:p>
          <w:p w14:paraId="620A7C17" w14:textId="77777777" w:rsidR="009F4F3E" w:rsidRPr="006E72C8" w:rsidRDefault="009F4F3E" w:rsidP="009F4F3E">
            <w:pPr>
              <w:spacing w:after="0" w:line="360" w:lineRule="auto"/>
              <w:rPr>
                <w:rFonts w:ascii="Open Sans" w:hAnsi="Open Sans" w:cs="Open Sans"/>
                <w:sz w:val="22"/>
                <w:szCs w:val="22"/>
                <w:u w:val="single"/>
              </w:rPr>
            </w:pPr>
          </w:p>
          <w:p w14:paraId="42C6ACB7" w14:textId="77777777" w:rsidR="00351E74" w:rsidRPr="006E72C8" w:rsidRDefault="00351E74" w:rsidP="009F4F3E">
            <w:pPr>
              <w:spacing w:after="0" w:line="360" w:lineRule="auto"/>
              <w:rPr>
                <w:rFonts w:ascii="Open Sans" w:hAnsi="Open Sans" w:cs="Open Sans"/>
                <w:sz w:val="22"/>
                <w:szCs w:val="22"/>
                <w:u w:val="single"/>
              </w:rPr>
            </w:pPr>
            <w:r w:rsidRPr="006E72C8">
              <w:rPr>
                <w:rFonts w:ascii="Open Sans" w:hAnsi="Open Sans" w:cs="Open Sans"/>
                <w:sz w:val="22"/>
                <w:szCs w:val="22"/>
                <w:u w:val="single"/>
              </w:rPr>
              <w:t>What didn’t work as we had hoped?  Why?</w:t>
            </w:r>
          </w:p>
          <w:p w14:paraId="1D28D195" w14:textId="77777777" w:rsidR="00351E74" w:rsidRPr="006E72C8" w:rsidRDefault="00351E74" w:rsidP="009F4F3E">
            <w:pPr>
              <w:spacing w:after="0"/>
              <w:rPr>
                <w:rFonts w:ascii="Open Sans" w:hAnsi="Open Sans" w:cs="Open Sans"/>
              </w:rPr>
            </w:pPr>
          </w:p>
          <w:p w14:paraId="12853ADD" w14:textId="77777777" w:rsidR="004946D5" w:rsidRPr="006E72C8" w:rsidRDefault="004946D5" w:rsidP="009F4F3E">
            <w:pPr>
              <w:spacing w:after="0"/>
              <w:rPr>
                <w:rFonts w:ascii="Open Sans" w:hAnsi="Open Sans" w:cs="Open Sans"/>
              </w:rPr>
            </w:pPr>
          </w:p>
          <w:p w14:paraId="21FB5C11" w14:textId="77777777" w:rsidR="009F4F3E" w:rsidRPr="006E72C8" w:rsidRDefault="009F4F3E" w:rsidP="009F4F3E">
            <w:pPr>
              <w:spacing w:after="0"/>
              <w:rPr>
                <w:rFonts w:ascii="Open Sans" w:hAnsi="Open Sans" w:cs="Open Sans"/>
              </w:rPr>
            </w:pPr>
          </w:p>
          <w:p w14:paraId="5ADCBBA6" w14:textId="77777777" w:rsidR="009F4F3E" w:rsidRPr="006E72C8" w:rsidRDefault="009F4F3E" w:rsidP="009F4F3E">
            <w:pPr>
              <w:spacing w:after="0"/>
              <w:rPr>
                <w:rFonts w:ascii="Open Sans" w:hAnsi="Open Sans" w:cs="Open Sans"/>
              </w:rPr>
            </w:pPr>
          </w:p>
        </w:tc>
      </w:tr>
      <w:tr w:rsidR="00E470D7" w:rsidRPr="006E72C8" w14:paraId="6B15277A" w14:textId="77777777" w:rsidTr="00EC33D9">
        <w:trPr>
          <w:trHeight w:val="3491"/>
        </w:trPr>
        <w:tc>
          <w:tcPr>
            <w:tcW w:w="6205" w:type="dxa"/>
            <w:gridSpan w:val="2"/>
            <w:hideMark/>
          </w:tcPr>
          <w:p w14:paraId="6752D8FC" w14:textId="77777777" w:rsidR="00351E74" w:rsidRPr="006E72C8" w:rsidRDefault="00351E74" w:rsidP="009F4F3E">
            <w:pPr>
              <w:spacing w:after="0"/>
              <w:rPr>
                <w:rFonts w:ascii="Open Sans" w:hAnsi="Open Sans" w:cs="Open Sans"/>
                <w:b/>
                <w:bCs/>
              </w:rPr>
            </w:pPr>
            <w:r w:rsidRPr="006E72C8">
              <w:rPr>
                <w:rFonts w:ascii="Open Sans" w:hAnsi="Open Sans" w:cs="Open Sans"/>
                <w:b/>
                <w:bCs/>
              </w:rPr>
              <w:t>ACT: Adjust &amp; Expand</w:t>
            </w:r>
          </w:p>
          <w:p w14:paraId="705B3527" w14:textId="77777777" w:rsidR="00351E74" w:rsidRPr="006E72C8" w:rsidRDefault="00351E74" w:rsidP="009F4F3E">
            <w:pPr>
              <w:numPr>
                <w:ilvl w:val="0"/>
                <w:numId w:val="5"/>
              </w:numPr>
              <w:spacing w:after="0" w:line="240" w:lineRule="auto"/>
              <w:rPr>
                <w:rFonts w:ascii="Open Sans" w:hAnsi="Open Sans" w:cs="Open Sans"/>
                <w:i/>
                <w:iCs/>
                <w:sz w:val="22"/>
                <w:szCs w:val="22"/>
              </w:rPr>
            </w:pPr>
            <w:r w:rsidRPr="006E72C8">
              <w:rPr>
                <w:rFonts w:ascii="Open Sans" w:hAnsi="Open Sans" w:cs="Open Sans"/>
                <w:i/>
                <w:iCs/>
                <w:sz w:val="22"/>
                <w:szCs w:val="22"/>
              </w:rPr>
              <w:t>If it worked well, try it again or expand to another person or team.</w:t>
            </w:r>
          </w:p>
          <w:p w14:paraId="761311CD" w14:textId="77777777" w:rsidR="00351E74" w:rsidRPr="006E72C8" w:rsidRDefault="00351E74" w:rsidP="009F4F3E">
            <w:pPr>
              <w:numPr>
                <w:ilvl w:val="0"/>
                <w:numId w:val="5"/>
              </w:numPr>
              <w:spacing w:after="0" w:line="240" w:lineRule="auto"/>
              <w:rPr>
                <w:rFonts w:ascii="Open Sans" w:hAnsi="Open Sans" w:cs="Open Sans"/>
                <w:i/>
                <w:iCs/>
                <w:sz w:val="22"/>
                <w:szCs w:val="22"/>
              </w:rPr>
            </w:pPr>
            <w:r w:rsidRPr="006E72C8">
              <w:rPr>
                <w:rFonts w:ascii="Open Sans" w:hAnsi="Open Sans" w:cs="Open Sans"/>
                <w:i/>
                <w:iCs/>
                <w:sz w:val="22"/>
                <w:szCs w:val="22"/>
              </w:rPr>
              <w:t xml:space="preserve">If it </w:t>
            </w:r>
            <w:proofErr w:type="gramStart"/>
            <w:r w:rsidRPr="006E72C8">
              <w:rPr>
                <w:rFonts w:ascii="Open Sans" w:hAnsi="Open Sans" w:cs="Open Sans"/>
                <w:i/>
                <w:iCs/>
                <w:sz w:val="22"/>
                <w:szCs w:val="22"/>
              </w:rPr>
              <w:t>didn’t</w:t>
            </w:r>
            <w:proofErr w:type="gramEnd"/>
            <w:r w:rsidRPr="006E72C8">
              <w:rPr>
                <w:rFonts w:ascii="Open Sans" w:hAnsi="Open Sans" w:cs="Open Sans"/>
                <w:i/>
                <w:iCs/>
                <w:sz w:val="22"/>
                <w:szCs w:val="22"/>
              </w:rPr>
              <w:t xml:space="preserve"> work, tweak one thing and try it again.</w:t>
            </w:r>
          </w:p>
          <w:p w14:paraId="549ED065" w14:textId="77777777" w:rsidR="00351E74" w:rsidRPr="006E72C8" w:rsidRDefault="00351E74" w:rsidP="00950EF1">
            <w:pPr>
              <w:spacing w:before="240" w:after="0"/>
              <w:rPr>
                <w:rFonts w:ascii="Open Sans" w:hAnsi="Open Sans" w:cs="Open Sans"/>
              </w:rPr>
            </w:pPr>
            <w:r w:rsidRPr="006E72C8">
              <w:rPr>
                <w:rFonts w:ascii="Open Sans" w:hAnsi="Open Sans" w:cs="Open Sans"/>
                <w:i/>
                <w:iCs/>
                <w:color w:val="808080" w:themeColor="background1" w:themeShade="80"/>
                <w:sz w:val="22"/>
                <w:szCs w:val="22"/>
              </w:rPr>
              <w:t xml:space="preserve">Example: Staff felt they needed both fun and </w:t>
            </w:r>
            <w:proofErr w:type="gramStart"/>
            <w:r w:rsidRPr="006E72C8">
              <w:rPr>
                <w:rFonts w:ascii="Open Sans" w:hAnsi="Open Sans" w:cs="Open Sans"/>
                <w:i/>
                <w:iCs/>
                <w:color w:val="808080" w:themeColor="background1" w:themeShade="80"/>
                <w:sz w:val="22"/>
                <w:szCs w:val="22"/>
              </w:rPr>
              <w:t>real life</w:t>
            </w:r>
            <w:proofErr w:type="gramEnd"/>
            <w:r w:rsidRPr="006E72C8">
              <w:rPr>
                <w:rFonts w:ascii="Open Sans" w:hAnsi="Open Sans" w:cs="Open Sans"/>
                <w:i/>
                <w:iCs/>
                <w:color w:val="808080" w:themeColor="background1" w:themeShade="80"/>
                <w:sz w:val="22"/>
                <w:szCs w:val="22"/>
              </w:rPr>
              <w:t xml:space="preserve"> examples, next time we teach the concept will include both.  Repeat the idea with a new section in the Health Department and study, learn what works for them.  </w:t>
            </w:r>
          </w:p>
        </w:tc>
        <w:tc>
          <w:tcPr>
            <w:tcW w:w="8185" w:type="dxa"/>
          </w:tcPr>
          <w:p w14:paraId="6BAD9452" w14:textId="77777777" w:rsidR="00351E74" w:rsidRPr="006E72C8" w:rsidRDefault="00351E74" w:rsidP="009F4F3E">
            <w:pPr>
              <w:spacing w:after="0" w:line="360" w:lineRule="auto"/>
              <w:rPr>
                <w:rFonts w:ascii="Open Sans" w:hAnsi="Open Sans" w:cs="Open Sans"/>
                <w:sz w:val="22"/>
                <w:szCs w:val="22"/>
                <w:u w:val="single"/>
              </w:rPr>
            </w:pPr>
            <w:r w:rsidRPr="006E72C8">
              <w:rPr>
                <w:rFonts w:ascii="Open Sans" w:hAnsi="Open Sans" w:cs="Open Sans"/>
                <w:sz w:val="22"/>
                <w:szCs w:val="22"/>
                <w:u w:val="single"/>
              </w:rPr>
              <w:t>What will we do differently next time?</w:t>
            </w:r>
          </w:p>
          <w:p w14:paraId="7D2001A0" w14:textId="77777777" w:rsidR="00351E74" w:rsidRPr="006E72C8" w:rsidRDefault="00351E74" w:rsidP="009F4F3E">
            <w:pPr>
              <w:spacing w:after="0" w:line="360" w:lineRule="auto"/>
              <w:rPr>
                <w:rFonts w:ascii="Open Sans" w:hAnsi="Open Sans" w:cs="Open Sans"/>
                <w:sz w:val="22"/>
                <w:szCs w:val="22"/>
                <w:u w:val="single"/>
              </w:rPr>
            </w:pPr>
          </w:p>
          <w:p w14:paraId="218162DD" w14:textId="77777777" w:rsidR="009F4F3E" w:rsidRPr="006E72C8" w:rsidRDefault="009F4F3E" w:rsidP="009F4F3E">
            <w:pPr>
              <w:spacing w:after="0" w:line="360" w:lineRule="auto"/>
              <w:rPr>
                <w:rFonts w:ascii="Open Sans" w:hAnsi="Open Sans" w:cs="Open Sans"/>
                <w:sz w:val="22"/>
                <w:szCs w:val="22"/>
                <w:u w:val="single"/>
              </w:rPr>
            </w:pPr>
          </w:p>
          <w:p w14:paraId="1AE059DB" w14:textId="77777777" w:rsidR="009F4F3E" w:rsidRPr="006E72C8" w:rsidRDefault="009F4F3E" w:rsidP="009F4F3E">
            <w:pPr>
              <w:spacing w:after="0" w:line="360" w:lineRule="auto"/>
              <w:rPr>
                <w:rFonts w:ascii="Open Sans" w:hAnsi="Open Sans" w:cs="Open Sans"/>
                <w:sz w:val="22"/>
                <w:szCs w:val="22"/>
                <w:u w:val="single"/>
              </w:rPr>
            </w:pPr>
          </w:p>
          <w:p w14:paraId="6735EBDF" w14:textId="77777777" w:rsidR="004946D5" w:rsidRPr="006E72C8" w:rsidRDefault="004946D5" w:rsidP="009F4F3E">
            <w:pPr>
              <w:spacing w:after="0" w:line="360" w:lineRule="auto"/>
              <w:rPr>
                <w:rFonts w:ascii="Open Sans" w:hAnsi="Open Sans" w:cs="Open Sans"/>
                <w:sz w:val="22"/>
                <w:szCs w:val="22"/>
                <w:u w:val="single"/>
              </w:rPr>
            </w:pPr>
          </w:p>
          <w:p w14:paraId="4FEB506F" w14:textId="77777777" w:rsidR="00351E74" w:rsidRPr="006E72C8" w:rsidRDefault="00351E74" w:rsidP="009F4F3E">
            <w:pPr>
              <w:spacing w:after="0" w:line="360" w:lineRule="auto"/>
              <w:rPr>
                <w:rFonts w:ascii="Open Sans" w:hAnsi="Open Sans" w:cs="Open Sans"/>
                <w:sz w:val="22"/>
                <w:szCs w:val="22"/>
                <w:u w:val="single"/>
              </w:rPr>
            </w:pPr>
            <w:r w:rsidRPr="006E72C8">
              <w:rPr>
                <w:rFonts w:ascii="Open Sans" w:hAnsi="Open Sans" w:cs="Open Sans"/>
                <w:sz w:val="22"/>
                <w:szCs w:val="22"/>
                <w:u w:val="single"/>
              </w:rPr>
              <w:t>When will we try the idea out again?</w:t>
            </w:r>
          </w:p>
          <w:p w14:paraId="11798F2A" w14:textId="77777777" w:rsidR="00351E74" w:rsidRPr="006E72C8" w:rsidRDefault="00351E74" w:rsidP="009F4F3E">
            <w:pPr>
              <w:spacing w:after="0" w:line="360" w:lineRule="auto"/>
              <w:rPr>
                <w:rFonts w:ascii="Open Sans" w:hAnsi="Open Sans" w:cs="Open Sans"/>
                <w:sz w:val="22"/>
                <w:szCs w:val="22"/>
                <w:u w:val="single"/>
              </w:rPr>
            </w:pPr>
          </w:p>
          <w:p w14:paraId="3C9C28CB" w14:textId="77777777" w:rsidR="00351E74" w:rsidRPr="006E72C8" w:rsidRDefault="00351E74" w:rsidP="009F4F3E">
            <w:pPr>
              <w:spacing w:after="0" w:line="360" w:lineRule="auto"/>
              <w:rPr>
                <w:rFonts w:ascii="Open Sans" w:hAnsi="Open Sans" w:cs="Open Sans"/>
                <w:sz w:val="22"/>
                <w:szCs w:val="22"/>
                <w:u w:val="single"/>
              </w:rPr>
            </w:pPr>
          </w:p>
          <w:p w14:paraId="1DF03BD1" w14:textId="77777777" w:rsidR="009F4F3E" w:rsidRPr="006E72C8" w:rsidRDefault="009F4F3E" w:rsidP="009F4F3E">
            <w:pPr>
              <w:spacing w:after="0" w:line="360" w:lineRule="auto"/>
              <w:rPr>
                <w:rFonts w:ascii="Open Sans" w:hAnsi="Open Sans" w:cs="Open Sans"/>
                <w:sz w:val="22"/>
                <w:szCs w:val="22"/>
                <w:u w:val="single"/>
              </w:rPr>
            </w:pPr>
          </w:p>
          <w:p w14:paraId="7F75F3C1" w14:textId="77777777" w:rsidR="001103EA" w:rsidRPr="006E72C8" w:rsidRDefault="001103EA" w:rsidP="009F4F3E">
            <w:pPr>
              <w:spacing w:after="0" w:line="360" w:lineRule="auto"/>
              <w:rPr>
                <w:rFonts w:ascii="Open Sans" w:hAnsi="Open Sans" w:cs="Open Sans"/>
                <w:sz w:val="22"/>
                <w:szCs w:val="22"/>
                <w:u w:val="single"/>
              </w:rPr>
            </w:pPr>
          </w:p>
        </w:tc>
      </w:tr>
    </w:tbl>
    <w:p w14:paraId="676E6FC6" w14:textId="0CBB80AA" w:rsidR="00032A2F" w:rsidRDefault="007B4AA0" w:rsidP="00B34E5D">
      <w:pPr>
        <w:pStyle w:val="Heading1"/>
      </w:pPr>
      <w:r>
        <w:t xml:space="preserve">North Carolina </w:t>
      </w:r>
      <w:r w:rsidR="00E36FE0">
        <w:t>Examples from the Field</w:t>
      </w:r>
    </w:p>
    <w:p w14:paraId="670F9E20" w14:textId="70CE3281" w:rsidR="002A22B4" w:rsidRPr="003204EE" w:rsidRDefault="002A22B4" w:rsidP="00F61778">
      <w:pPr>
        <w:pStyle w:val="ListParagraph"/>
        <w:numPr>
          <w:ilvl w:val="0"/>
          <w:numId w:val="7"/>
        </w:numPr>
        <w:spacing w:after="240"/>
        <w:contextualSpacing w:val="0"/>
        <w:rPr>
          <w:rFonts w:ascii="Open Sans" w:hAnsi="Open Sans" w:cs="Open Sans"/>
          <w:iCs/>
        </w:rPr>
      </w:pPr>
      <w:r w:rsidRPr="003204EE">
        <w:rPr>
          <w:rFonts w:ascii="Open Sans" w:hAnsi="Open Sans" w:cs="Open Sans"/>
          <w:b/>
          <w:bCs/>
          <w:iCs/>
        </w:rPr>
        <w:t>Using Data for Improvement</w:t>
      </w:r>
      <w:r w:rsidR="00CC564D" w:rsidRPr="003204EE">
        <w:rPr>
          <w:rFonts w:ascii="Open Sans" w:hAnsi="Open Sans" w:cs="Open Sans"/>
          <w:b/>
          <w:bCs/>
          <w:iCs/>
        </w:rPr>
        <w:t xml:space="preserve"> in Onslow County – Leadership Commitment &amp; QI Infrastructure</w:t>
      </w:r>
      <w:r w:rsidR="008F3304">
        <w:rPr>
          <w:rFonts w:ascii="Open Sans" w:hAnsi="Open Sans" w:cs="Open Sans"/>
          <w:b/>
          <w:bCs/>
          <w:iCs/>
        </w:rPr>
        <w:t xml:space="preserve"> (Phase 4)</w:t>
      </w:r>
      <w:r w:rsidR="00F61778" w:rsidRPr="003204EE">
        <w:rPr>
          <w:rFonts w:ascii="Open Sans" w:hAnsi="Open Sans" w:cs="Open Sans"/>
          <w:b/>
          <w:bCs/>
          <w:iCs/>
        </w:rPr>
        <w:t xml:space="preserve">: </w:t>
      </w:r>
      <w:r w:rsidRPr="003204EE">
        <w:rPr>
          <w:rFonts w:ascii="Open Sans" w:hAnsi="Open Sans" w:cs="Open Sans"/>
          <w:iCs/>
        </w:rPr>
        <w:t>Data helps us see what needs to be improved. In Onslow County, the team is offering individual training on essential data skills.  Things like how to use Excel, how to read graphs, which data to monitor (and why), and how to use data to guide improvements.</w:t>
      </w:r>
      <w:r w:rsidR="00F61778" w:rsidRPr="003204EE">
        <w:rPr>
          <w:rFonts w:ascii="Open Sans" w:hAnsi="Open Sans" w:cs="Open Sans"/>
          <w:iCs/>
        </w:rPr>
        <w:t xml:space="preserve"> </w:t>
      </w:r>
      <w:r w:rsidRPr="003204EE">
        <w:rPr>
          <w:rFonts w:ascii="Open Sans" w:hAnsi="Open Sans" w:cs="Open Sans"/>
          <w:b/>
          <w:bCs/>
          <w:i/>
          <w:color w:val="156082" w:themeColor="accent1"/>
        </w:rPr>
        <w:t>The larger goal is for every division to track meaningful metrics and develop an internal data display system for all teams throughout the health department.</w:t>
      </w:r>
      <w:r w:rsidRPr="003204EE">
        <w:rPr>
          <w:rFonts w:ascii="Open Sans" w:hAnsi="Open Sans" w:cs="Open Sans"/>
          <w:iCs/>
        </w:rPr>
        <w:t xml:space="preserve">  Not as a punitive measure, but to celebrate progress and strengthen connections across divisions and within sections.  When teams hit their goals, everyone can see it, and other divisions can get a clearer picture of what their colleagues are working towards. </w:t>
      </w:r>
      <w:r w:rsidR="00F61778" w:rsidRPr="003204EE">
        <w:rPr>
          <w:rFonts w:ascii="Open Sans" w:hAnsi="Open Sans" w:cs="Open Sans"/>
          <w:i/>
        </w:rPr>
        <w:t>–</w:t>
      </w:r>
      <w:r w:rsidR="00CC564D" w:rsidRPr="003204EE">
        <w:rPr>
          <w:rFonts w:ascii="Open Sans" w:hAnsi="Open Sans" w:cs="Open Sans"/>
          <w:i/>
        </w:rPr>
        <w:t xml:space="preserve"> </w:t>
      </w:r>
      <w:r w:rsidRPr="003204EE">
        <w:rPr>
          <w:rFonts w:ascii="Open Sans" w:hAnsi="Open Sans" w:cs="Open Sans"/>
          <w:i/>
        </w:rPr>
        <w:t>Sara Eighmy, November 2025</w:t>
      </w:r>
    </w:p>
    <w:p w14:paraId="0431B3A8" w14:textId="6F18430C" w:rsidR="009B2CC9" w:rsidRPr="003204EE" w:rsidRDefault="00AF5E9F" w:rsidP="002A22B4">
      <w:pPr>
        <w:pStyle w:val="ListParagraph"/>
        <w:numPr>
          <w:ilvl w:val="0"/>
          <w:numId w:val="7"/>
        </w:numPr>
        <w:spacing w:after="240"/>
        <w:contextualSpacing w:val="0"/>
        <w:rPr>
          <w:rFonts w:ascii="Open Sans" w:hAnsi="Open Sans" w:cs="Open Sans"/>
          <w:i/>
        </w:rPr>
      </w:pPr>
      <w:r w:rsidRPr="003204EE">
        <w:rPr>
          <w:rFonts w:ascii="Open Sans" w:hAnsi="Open Sans" w:cs="Open Sans"/>
          <w:b/>
          <w:bCs/>
          <w:iCs/>
        </w:rPr>
        <w:t>Reducing Appointment Wait Times</w:t>
      </w:r>
      <w:r w:rsidR="004C3A3B" w:rsidRPr="003204EE">
        <w:rPr>
          <w:rFonts w:ascii="Open Sans" w:hAnsi="Open Sans" w:cs="Open Sans"/>
          <w:b/>
          <w:bCs/>
          <w:iCs/>
        </w:rPr>
        <w:t xml:space="preserve"> in Macon</w:t>
      </w:r>
      <w:r w:rsidR="002469BC" w:rsidRPr="003204EE">
        <w:rPr>
          <w:rFonts w:ascii="Open Sans" w:hAnsi="Open Sans" w:cs="Open Sans"/>
          <w:b/>
          <w:bCs/>
          <w:iCs/>
        </w:rPr>
        <w:t xml:space="preserve"> County</w:t>
      </w:r>
      <w:r w:rsidR="004C3A3B" w:rsidRPr="003204EE">
        <w:rPr>
          <w:rFonts w:ascii="Open Sans" w:hAnsi="Open Sans" w:cs="Open Sans"/>
          <w:b/>
          <w:bCs/>
          <w:iCs/>
        </w:rPr>
        <w:t xml:space="preserve"> – Leadership Commitment &amp; QI Infrastructure</w:t>
      </w:r>
      <w:r w:rsidR="00B96A75" w:rsidRPr="003204EE">
        <w:rPr>
          <w:rFonts w:ascii="Open Sans" w:hAnsi="Open Sans" w:cs="Open Sans"/>
          <w:b/>
          <w:bCs/>
          <w:iCs/>
        </w:rPr>
        <w:t xml:space="preserve"> (Phase 3-4)</w:t>
      </w:r>
      <w:r w:rsidR="008557BA" w:rsidRPr="003204EE">
        <w:rPr>
          <w:rFonts w:ascii="Open Sans" w:hAnsi="Open Sans" w:cs="Open Sans"/>
          <w:b/>
          <w:bCs/>
          <w:iCs/>
        </w:rPr>
        <w:t xml:space="preserve">: </w:t>
      </w:r>
      <w:r w:rsidR="009761F5" w:rsidRPr="003204EE">
        <w:rPr>
          <w:rFonts w:ascii="Open Sans" w:hAnsi="Open Sans" w:cs="Open Sans"/>
          <w:iCs/>
        </w:rPr>
        <w:t xml:space="preserve">Macon County's work on their appointment scheduling system reflects an organization transitioning from Informal or Ad Hoc QI Activities (Phase 3) toward Formal QI Activities Implemented in Specific Areas (Phase 4). Leadership formalized its commitment to improvement by creating a quality program manager position, establishing a QI Council, and providing agency-wide training in Lean and PDSA methods. After beginning with smaller projects to build staff engagement, the department applied structured QI tools to redesign a siloed appointment scheduling system that had caused long wait times and inefficiencies. </w:t>
      </w:r>
      <w:r w:rsidR="009761F5" w:rsidRPr="003204EE">
        <w:rPr>
          <w:rFonts w:ascii="Open Sans" w:hAnsi="Open Sans" w:cs="Open Sans"/>
          <w:b/>
          <w:bCs/>
          <w:i/>
          <w:color w:val="156082" w:themeColor="accent1"/>
        </w:rPr>
        <w:t xml:space="preserve">By defining the project scope, testing changes on a small scale, and measuring patient satisfaction and </w:t>
      </w:r>
      <w:proofErr w:type="gramStart"/>
      <w:r w:rsidR="009761F5" w:rsidRPr="003204EE">
        <w:rPr>
          <w:rFonts w:ascii="Open Sans" w:hAnsi="Open Sans" w:cs="Open Sans"/>
          <w:b/>
          <w:bCs/>
          <w:i/>
          <w:color w:val="156082" w:themeColor="accent1"/>
        </w:rPr>
        <w:t>wait</w:t>
      </w:r>
      <w:proofErr w:type="gramEnd"/>
      <w:r w:rsidR="009761F5" w:rsidRPr="003204EE">
        <w:rPr>
          <w:rFonts w:ascii="Open Sans" w:hAnsi="Open Sans" w:cs="Open Sans"/>
          <w:b/>
          <w:bCs/>
          <w:i/>
          <w:color w:val="156082" w:themeColor="accent1"/>
        </w:rPr>
        <w:t xml:space="preserve"> times, MCPH reduced appointment waits from as long as 1 to 2 months to under 72 hours, decreased no-shows, improved staff efficiency, and reinvested cost savings into mission-critical services. </w:t>
      </w:r>
      <w:r w:rsidR="009761F5" w:rsidRPr="003204EE">
        <w:rPr>
          <w:rFonts w:ascii="Open Sans" w:hAnsi="Open Sans" w:cs="Open Sans"/>
          <w:iCs/>
        </w:rPr>
        <w:t xml:space="preserve">This success prompted ongoing QI successes in child health visit flow, environmental health complaints, medical records flow, the client feedback process, laboratory flow, men's health, school health information technology, vaccine storage and management, and the workflow of their WIC program. </w:t>
      </w:r>
      <w:r w:rsidR="008E4A74" w:rsidRPr="003204EE">
        <w:rPr>
          <w:rFonts w:ascii="Open Sans" w:hAnsi="Open Sans" w:cs="Open Sans"/>
          <w:iCs/>
        </w:rPr>
        <w:t xml:space="preserve">– </w:t>
      </w:r>
      <w:r w:rsidR="00DE65E3" w:rsidRPr="003204EE">
        <w:rPr>
          <w:rFonts w:ascii="Open Sans" w:hAnsi="Open Sans" w:cs="Open Sans"/>
          <w:i/>
        </w:rPr>
        <w:t xml:space="preserve">2009 </w:t>
      </w:r>
      <w:r w:rsidR="008E4A74" w:rsidRPr="003204EE">
        <w:rPr>
          <w:rFonts w:ascii="Open Sans" w:hAnsi="Open Sans" w:cs="Open Sans"/>
          <w:i/>
        </w:rPr>
        <w:t xml:space="preserve">Case Study </w:t>
      </w:r>
      <w:r w:rsidR="00DE65E3" w:rsidRPr="003204EE">
        <w:rPr>
          <w:rFonts w:ascii="Open Sans" w:hAnsi="Open Sans" w:cs="Open Sans"/>
          <w:i/>
        </w:rPr>
        <w:t>published in</w:t>
      </w:r>
      <w:r w:rsidR="008E4A74" w:rsidRPr="003204EE">
        <w:rPr>
          <w:rFonts w:ascii="Open Sans" w:hAnsi="Open Sans" w:cs="Open Sans"/>
          <w:i/>
        </w:rPr>
        <w:t xml:space="preserve"> </w:t>
      </w:r>
      <w:hyperlink r:id="rId10" w:history="1">
        <w:r w:rsidR="008E4A74" w:rsidRPr="003204EE">
          <w:rPr>
            <w:rStyle w:val="Hyperlink"/>
            <w:rFonts w:ascii="Open Sans" w:hAnsi="Open Sans" w:cs="Open Sans"/>
            <w:i/>
          </w:rPr>
          <w:t>Bruckner et al</w:t>
        </w:r>
        <w:r w:rsidR="00950C12" w:rsidRPr="003204EE">
          <w:rPr>
            <w:rStyle w:val="Hyperlink"/>
            <w:rFonts w:ascii="Open Sans" w:hAnsi="Open Sans" w:cs="Open Sans"/>
            <w:i/>
          </w:rPr>
          <w:t>.</w:t>
        </w:r>
        <w:r w:rsidR="008E4A74" w:rsidRPr="003204EE">
          <w:rPr>
            <w:rStyle w:val="Hyperlink"/>
            <w:rFonts w:ascii="Open Sans" w:hAnsi="Open Sans" w:cs="Open Sans"/>
            <w:i/>
          </w:rPr>
          <w:t>, 202</w:t>
        </w:r>
        <w:r w:rsidR="00DE65E3" w:rsidRPr="003204EE">
          <w:rPr>
            <w:rStyle w:val="Hyperlink"/>
            <w:rFonts w:ascii="Open Sans" w:hAnsi="Open Sans" w:cs="Open Sans"/>
            <w:i/>
          </w:rPr>
          <w:t>3</w:t>
        </w:r>
      </w:hyperlink>
    </w:p>
    <w:p w14:paraId="386CEF5D" w14:textId="07FB78A3" w:rsidR="002A1C9C" w:rsidRPr="003204EE" w:rsidRDefault="00595F9A" w:rsidP="002A1C9C">
      <w:pPr>
        <w:pStyle w:val="ListParagraph"/>
        <w:numPr>
          <w:ilvl w:val="0"/>
          <w:numId w:val="7"/>
        </w:numPr>
        <w:spacing w:after="240"/>
        <w:rPr>
          <w:rFonts w:ascii="Open Sans" w:hAnsi="Open Sans" w:cs="Open Sans"/>
          <w:iCs/>
        </w:rPr>
      </w:pPr>
      <w:r w:rsidRPr="003204EE">
        <w:rPr>
          <w:rFonts w:ascii="Open Sans" w:hAnsi="Open Sans" w:cs="Open Sans"/>
          <w:b/>
          <w:bCs/>
          <w:iCs/>
        </w:rPr>
        <w:t>Increasing Breastfeeding Rates</w:t>
      </w:r>
      <w:r w:rsidR="00C933E6" w:rsidRPr="003204EE">
        <w:rPr>
          <w:rFonts w:ascii="Open Sans" w:hAnsi="Open Sans" w:cs="Open Sans"/>
          <w:b/>
          <w:bCs/>
          <w:iCs/>
        </w:rPr>
        <w:t xml:space="preserve"> in Beaufort</w:t>
      </w:r>
      <w:r w:rsidR="002469BC" w:rsidRPr="003204EE">
        <w:rPr>
          <w:rFonts w:ascii="Open Sans" w:hAnsi="Open Sans" w:cs="Open Sans"/>
          <w:b/>
          <w:bCs/>
          <w:iCs/>
        </w:rPr>
        <w:t xml:space="preserve"> County</w:t>
      </w:r>
      <w:r w:rsidR="00B96A75" w:rsidRPr="003204EE">
        <w:rPr>
          <w:rFonts w:ascii="Open Sans" w:hAnsi="Open Sans" w:cs="Open Sans"/>
          <w:b/>
          <w:bCs/>
          <w:iCs/>
        </w:rPr>
        <w:t>’s WIC Program</w:t>
      </w:r>
      <w:r w:rsidR="00C933E6" w:rsidRPr="003204EE">
        <w:rPr>
          <w:rFonts w:ascii="Open Sans" w:hAnsi="Open Sans" w:cs="Open Sans"/>
          <w:b/>
          <w:bCs/>
          <w:iCs/>
        </w:rPr>
        <w:t xml:space="preserve"> – Leadership Commitment &amp; QI Infrastructure</w:t>
      </w:r>
      <w:r w:rsidR="00B96A75" w:rsidRPr="003204EE">
        <w:rPr>
          <w:rFonts w:ascii="Open Sans" w:hAnsi="Open Sans" w:cs="Open Sans"/>
          <w:b/>
          <w:bCs/>
          <w:iCs/>
        </w:rPr>
        <w:t xml:space="preserve"> (Phase 3-4)</w:t>
      </w:r>
      <w:r w:rsidR="00C933E6" w:rsidRPr="003204EE">
        <w:rPr>
          <w:rFonts w:ascii="Open Sans" w:hAnsi="Open Sans" w:cs="Open Sans"/>
          <w:b/>
          <w:bCs/>
          <w:iCs/>
        </w:rPr>
        <w:t xml:space="preserve">: </w:t>
      </w:r>
      <w:r w:rsidR="002A1C9C" w:rsidRPr="003204EE">
        <w:rPr>
          <w:rFonts w:ascii="Open Sans" w:hAnsi="Open Sans" w:cs="Open Sans"/>
          <w:iCs/>
        </w:rPr>
        <w:t xml:space="preserve">Beaufort County’s 2010 breastfeeding initiative demonstrates a department operating in Phase 3 (Informal or Ad Hoc QI Activities) while moving toward Phase 4 (Formal QI Activities Implemented in Specific Areas). Prior to the initiative, the department lacked formal processes to sustain QI, though staff had some experience using improvement methods to reduce waste. Leadership’s participation in the 6 month ‘QI 101’ training with other LHDs and formation of a </w:t>
      </w:r>
      <w:r w:rsidR="00B556F8">
        <w:rPr>
          <w:rFonts w:ascii="Open Sans" w:hAnsi="Open Sans" w:cs="Open Sans"/>
          <w:iCs/>
        </w:rPr>
        <w:br/>
      </w:r>
      <w:r w:rsidR="00B556F8">
        <w:rPr>
          <w:rFonts w:ascii="Open Sans" w:hAnsi="Open Sans" w:cs="Open Sans"/>
          <w:iCs/>
        </w:rPr>
        <w:br/>
      </w:r>
      <w:r w:rsidR="002A1C9C" w:rsidRPr="003204EE">
        <w:rPr>
          <w:rFonts w:ascii="Open Sans" w:hAnsi="Open Sans" w:cs="Open Sans"/>
          <w:iCs/>
        </w:rPr>
        <w:t xml:space="preserve">multidisciplinary QI Team* marked a shift toward more structured improvement work. Using </w:t>
      </w:r>
      <w:proofErr w:type="gramStart"/>
      <w:r w:rsidR="002A1C9C" w:rsidRPr="003204EE">
        <w:rPr>
          <w:rFonts w:ascii="Open Sans" w:hAnsi="Open Sans" w:cs="Open Sans"/>
          <w:iCs/>
        </w:rPr>
        <w:t>the Model</w:t>
      </w:r>
      <w:proofErr w:type="gramEnd"/>
      <w:r w:rsidR="002A1C9C" w:rsidRPr="003204EE">
        <w:rPr>
          <w:rFonts w:ascii="Open Sans" w:hAnsi="Open Sans" w:cs="Open Sans"/>
          <w:iCs/>
        </w:rPr>
        <w:t xml:space="preserve"> for Improvement and PDSA cycles, </w:t>
      </w:r>
      <w:r w:rsidR="002A1C9C" w:rsidRPr="003204EE">
        <w:rPr>
          <w:rFonts w:ascii="Open Sans" w:hAnsi="Open Sans" w:cs="Open Sans"/>
          <w:b/>
          <w:bCs/>
          <w:i/>
          <w:color w:val="156082" w:themeColor="accent1"/>
        </w:rPr>
        <w:t>the team addressed lower than average breastfeeding rates in the WIC program through a pilot program that surveyed WIC recipients and responded to their feedback, achieving a 17% absolute increase within one year.</w:t>
      </w:r>
      <w:r w:rsidR="002A1C9C" w:rsidRPr="003204EE">
        <w:rPr>
          <w:rFonts w:ascii="Open Sans" w:hAnsi="Open Sans" w:cs="Open Sans"/>
          <w:iCs/>
          <w:color w:val="156082" w:themeColor="accent1"/>
        </w:rPr>
        <w:t xml:space="preserve"> </w:t>
      </w:r>
      <w:r w:rsidR="002A1C9C" w:rsidRPr="003204EE">
        <w:rPr>
          <w:rFonts w:ascii="Open Sans" w:hAnsi="Open Sans" w:cs="Open Sans"/>
          <w:iCs/>
        </w:rPr>
        <w:t>While highly successful and supported by leadership, the work remained concentrated in a specific program area, signaling progress toward formalized QI without yet reaching full agency-wide integration. Success was then shared through a 2012 case study, promoting QI in our state.</w:t>
      </w:r>
      <w:r w:rsidR="00950C12" w:rsidRPr="003204EE">
        <w:rPr>
          <w:rFonts w:ascii="Open Sans" w:hAnsi="Open Sans" w:cs="Open Sans"/>
          <w:iCs/>
        </w:rPr>
        <w:t xml:space="preserve"> – </w:t>
      </w:r>
      <w:r w:rsidR="00950C12" w:rsidRPr="003204EE">
        <w:rPr>
          <w:rFonts w:ascii="Open Sans" w:hAnsi="Open Sans" w:cs="Open Sans"/>
          <w:i/>
        </w:rPr>
        <w:t xml:space="preserve">2009 Case Study published in </w:t>
      </w:r>
      <w:hyperlink r:id="rId11" w:history="1">
        <w:r w:rsidR="00950C12" w:rsidRPr="003204EE">
          <w:rPr>
            <w:rStyle w:val="Hyperlink"/>
            <w:rFonts w:ascii="Open Sans" w:hAnsi="Open Sans" w:cs="Open Sans"/>
            <w:i/>
          </w:rPr>
          <w:t>Wright et al., 2012</w:t>
        </w:r>
      </w:hyperlink>
    </w:p>
    <w:p w14:paraId="0D9DD05C" w14:textId="0CDA9403" w:rsidR="00C933E6" w:rsidRPr="003204EE" w:rsidRDefault="002A1C9C" w:rsidP="002A1C9C">
      <w:pPr>
        <w:spacing w:after="240"/>
        <w:ind w:left="720"/>
        <w:rPr>
          <w:rFonts w:ascii="Open Sans" w:hAnsi="Open Sans" w:cs="Open Sans"/>
          <w:i/>
        </w:rPr>
      </w:pPr>
      <w:r w:rsidRPr="003204EE">
        <w:rPr>
          <w:rFonts w:ascii="Open Sans" w:hAnsi="Open Sans" w:cs="Open Sans"/>
          <w:i/>
        </w:rPr>
        <w:t>*QI Team included: Health Director, a WIC nutritionist, the business officer, the maternity care coordinator, and the public health education specialist. Outside stakeholders surveyed and initiative support provided by The Center for Public Health Quality.</w:t>
      </w:r>
    </w:p>
    <w:p w14:paraId="33C0CAC7" w14:textId="518CA4F6" w:rsidR="00B67ECB" w:rsidRPr="003204EE" w:rsidRDefault="00B67ECB" w:rsidP="006F4F2F">
      <w:pPr>
        <w:pStyle w:val="ListParagraph"/>
        <w:numPr>
          <w:ilvl w:val="0"/>
          <w:numId w:val="7"/>
        </w:numPr>
        <w:spacing w:after="240"/>
        <w:contextualSpacing w:val="0"/>
        <w:rPr>
          <w:rFonts w:ascii="Open Sans" w:hAnsi="Open Sans" w:cs="Open Sans"/>
          <w:i/>
        </w:rPr>
      </w:pPr>
      <w:r w:rsidRPr="003204EE">
        <w:rPr>
          <w:rFonts w:ascii="Open Sans" w:hAnsi="Open Sans" w:cs="Open Sans"/>
          <w:b/>
          <w:bCs/>
        </w:rPr>
        <w:t>QI Tools in Finance at ARHS – QI Infrastructure</w:t>
      </w:r>
      <w:r w:rsidR="00E470D7">
        <w:rPr>
          <w:rFonts w:ascii="Open Sans" w:hAnsi="Open Sans" w:cs="Open Sans"/>
          <w:b/>
          <w:bCs/>
        </w:rPr>
        <w:t xml:space="preserve"> &amp; Employee Empowerment</w:t>
      </w:r>
      <w:r w:rsidRPr="003204EE">
        <w:rPr>
          <w:rFonts w:ascii="Open Sans" w:hAnsi="Open Sans" w:cs="Open Sans"/>
          <w:b/>
          <w:bCs/>
        </w:rPr>
        <w:t>:</w:t>
      </w:r>
      <w:r w:rsidRPr="003204EE">
        <w:rPr>
          <w:rFonts w:ascii="Open Sans" w:hAnsi="Open Sans" w:cs="Open Sans"/>
        </w:rPr>
        <w:t xml:space="preserve"> </w:t>
      </w:r>
      <w:r w:rsidR="56D3C613" w:rsidRPr="003204EE">
        <w:rPr>
          <w:rFonts w:ascii="Open Sans" w:hAnsi="Open Sans" w:cs="Open Sans"/>
        </w:rPr>
        <w:t>Albemarle</w:t>
      </w:r>
      <w:r w:rsidR="006C53E6" w:rsidRPr="003204EE">
        <w:rPr>
          <w:rFonts w:ascii="Open Sans" w:hAnsi="Open Sans" w:cs="Open Sans"/>
        </w:rPr>
        <w:t xml:space="preserve"> Regional Health Services</w:t>
      </w:r>
      <w:r w:rsidR="00C048FB">
        <w:rPr>
          <w:rFonts w:ascii="Open Sans" w:hAnsi="Open Sans" w:cs="Open Sans"/>
        </w:rPr>
        <w:t xml:space="preserve"> </w:t>
      </w:r>
      <w:r w:rsidR="000D59AD">
        <w:rPr>
          <w:rFonts w:ascii="Open Sans" w:hAnsi="Open Sans" w:cs="Open Sans"/>
        </w:rPr>
        <w:t>(ARHS)</w:t>
      </w:r>
      <w:r w:rsidRPr="003204EE">
        <w:rPr>
          <w:rFonts w:ascii="Open Sans" w:hAnsi="Open Sans" w:cs="Open Sans"/>
        </w:rPr>
        <w:t xml:space="preserve"> worked hard to make QI more than just a checklist — it’s a mindset that guides how we operate. Staff are engaged in reviewing processes, being open to new ideas, and discussing challenges as they arise. One of our recent QI projects focused on restructuring finance team roles and responsibilities and improving the purchasing and receiving processes. During our twice-weekly team huddles, staff shared barriers they were facing, brainstormed solutions, and tested new workflow adjustments. </w:t>
      </w:r>
      <w:r w:rsidRPr="003204EE">
        <w:rPr>
          <w:rFonts w:ascii="Open Sans" w:hAnsi="Open Sans" w:cs="Open Sans"/>
          <w:b/>
          <w:bCs/>
          <w:i/>
          <w:iCs/>
          <w:color w:val="156082" w:themeColor="accent1"/>
        </w:rPr>
        <w:t>We used several QI tools, such as a value stream map, which helped the team visualize the current process, pinpoint areas for improvement, and create a roadmap for enhancements to improve overall flow and reduce errors.</w:t>
      </w:r>
      <w:r w:rsidRPr="003204EE">
        <w:rPr>
          <w:rFonts w:ascii="Open Sans" w:hAnsi="Open Sans" w:cs="Open Sans"/>
        </w:rPr>
        <w:t xml:space="preserve"> Staff conversations were open, honest, and supportive. Team members were willing to try new ideas and make corrections when things didn’t work as planned. For the finance team, QI has shifted from feeling like an “extra task” to becoming an integral part of daily operations at ARHS.</w:t>
      </w:r>
      <w:r w:rsidR="007C469D">
        <w:rPr>
          <w:rFonts w:ascii="Open Sans" w:hAnsi="Open Sans" w:cs="Open Sans"/>
        </w:rPr>
        <w:t xml:space="preserve"> </w:t>
      </w:r>
      <w:r w:rsidRPr="003204EE">
        <w:rPr>
          <w:rFonts w:ascii="Open Sans" w:hAnsi="Open Sans" w:cs="Open Sans"/>
        </w:rPr>
        <w:t xml:space="preserve">– </w:t>
      </w:r>
      <w:r w:rsidRPr="003204EE">
        <w:rPr>
          <w:rFonts w:ascii="Open Sans" w:hAnsi="Open Sans" w:cs="Open Sans"/>
          <w:i/>
          <w:iCs/>
        </w:rPr>
        <w:t>Amy Underhill, October 2025</w:t>
      </w:r>
    </w:p>
    <w:p w14:paraId="06F0E4CE" w14:textId="2D37A2F8" w:rsidR="00764B2F" w:rsidRPr="001103EA" w:rsidRDefault="00764B2F" w:rsidP="001103EA">
      <w:pPr>
        <w:pStyle w:val="ListParagraph"/>
        <w:numPr>
          <w:ilvl w:val="0"/>
          <w:numId w:val="7"/>
        </w:numPr>
        <w:rPr>
          <w:rFonts w:ascii="Open Sans" w:hAnsi="Open Sans" w:cs="Open Sans"/>
        </w:rPr>
      </w:pPr>
      <w:r w:rsidRPr="003204EE">
        <w:rPr>
          <w:rFonts w:ascii="Open Sans" w:hAnsi="Open Sans" w:cs="Open Sans"/>
          <w:b/>
          <w:bCs/>
        </w:rPr>
        <w:t xml:space="preserve">Succession Planning </w:t>
      </w:r>
      <w:r w:rsidR="002469BC" w:rsidRPr="003204EE">
        <w:rPr>
          <w:rFonts w:ascii="Open Sans" w:hAnsi="Open Sans" w:cs="Open Sans"/>
          <w:b/>
          <w:bCs/>
        </w:rPr>
        <w:t xml:space="preserve">in Person County </w:t>
      </w:r>
      <w:r w:rsidRPr="003204EE">
        <w:rPr>
          <w:rFonts w:ascii="Open Sans" w:hAnsi="Open Sans" w:cs="Open Sans"/>
          <w:b/>
          <w:bCs/>
        </w:rPr>
        <w:t>– Employee Empowerment:</w:t>
      </w:r>
      <w:r w:rsidRPr="003204EE">
        <w:rPr>
          <w:rFonts w:ascii="Open Sans" w:hAnsi="Open Sans" w:cs="Open Sans"/>
        </w:rPr>
        <w:t xml:space="preserve"> </w:t>
      </w:r>
      <w:r w:rsidR="00102DC9" w:rsidRPr="003204EE">
        <w:rPr>
          <w:rFonts w:ascii="Open Sans" w:hAnsi="Open Sans" w:cs="Open Sans"/>
        </w:rPr>
        <w:t xml:space="preserve">Giving staff the chance to spot improvement opportunities and lead changes builds confidence and momentum. In Person County, succession planning became a priority as several retirements and vacancies occurred. </w:t>
      </w:r>
      <w:r w:rsidR="00102DC9" w:rsidRPr="003204EE">
        <w:rPr>
          <w:rFonts w:ascii="Open Sans" w:hAnsi="Open Sans" w:cs="Open Sans"/>
          <w:b/>
          <w:bCs/>
          <w:i/>
          <w:iCs/>
          <w:color w:val="156082" w:themeColor="accent1"/>
        </w:rPr>
        <w:t xml:space="preserve">Staff created a simple, formal way to capture the knowledge behind each role, so work continues smoothly when someone retires or leaves. </w:t>
      </w:r>
      <w:r w:rsidR="00102DC9" w:rsidRPr="003204EE">
        <w:rPr>
          <w:rFonts w:ascii="Open Sans" w:hAnsi="Open Sans" w:cs="Open Sans"/>
        </w:rPr>
        <w:t>They introduced a position profile form that every employee completes each year, documenting key tasks and responsibilities. This protects the continuity of operations and keeps important knowledge from being lost. –</w:t>
      </w:r>
      <w:r w:rsidR="00102DC9" w:rsidRPr="003204EE">
        <w:rPr>
          <w:rFonts w:ascii="Open Sans" w:hAnsi="Open Sans" w:cs="Open Sans"/>
          <w:i/>
          <w:iCs/>
        </w:rPr>
        <w:t xml:space="preserve"> Leigh Ann Creson, November 2025</w:t>
      </w:r>
    </w:p>
    <w:p w14:paraId="7C7CC23A" w14:textId="77777777" w:rsidR="00500351" w:rsidRPr="003204EE" w:rsidRDefault="00500351" w:rsidP="001103EA">
      <w:pPr>
        <w:pStyle w:val="ListParagraph"/>
        <w:numPr>
          <w:ilvl w:val="0"/>
          <w:numId w:val="7"/>
        </w:numPr>
        <w:spacing w:before="120" w:after="240"/>
        <w:contextualSpacing w:val="0"/>
        <w:rPr>
          <w:rFonts w:ascii="Open Sans" w:hAnsi="Open Sans" w:cs="Open Sans"/>
          <w:i/>
          <w:iCs/>
        </w:rPr>
      </w:pPr>
      <w:r w:rsidRPr="003204EE">
        <w:rPr>
          <w:rFonts w:ascii="Open Sans" w:hAnsi="Open Sans" w:cs="Open Sans"/>
          <w:b/>
          <w:bCs/>
        </w:rPr>
        <w:t>Environmental Health Quality Assurance in Craven County – Employee Empowerment</w:t>
      </w:r>
      <w:r>
        <w:rPr>
          <w:rFonts w:ascii="Open Sans" w:hAnsi="Open Sans" w:cs="Open Sans"/>
          <w:b/>
          <w:bCs/>
        </w:rPr>
        <w:t xml:space="preserve"> &amp; Customer Focus</w:t>
      </w:r>
      <w:r w:rsidRPr="003204EE">
        <w:rPr>
          <w:rFonts w:ascii="Open Sans" w:hAnsi="Open Sans" w:cs="Open Sans"/>
          <w:b/>
          <w:bCs/>
        </w:rPr>
        <w:t>:</w:t>
      </w:r>
      <w:r w:rsidRPr="003204EE">
        <w:rPr>
          <w:rFonts w:ascii="Open Sans" w:hAnsi="Open Sans" w:cs="Open Sans"/>
        </w:rPr>
        <w:t xml:space="preserve"> Craven County Health Department has worked for years to create a culture of quality assurance and improvement on their environmental health teams, which prepared them well for the recent Consolidated Agreement quality assurance reporting requirement changes which took effect in fiscal year 2026. They embed quality assurance throughout onboarding, maintain open communication, seek external feedback, and have normalized a culture of documentation and reporting. Their Food &amp; Lodging and Well/Onsite teams have both embraced advance features of the </w:t>
      </w:r>
      <w:r>
        <w:rPr>
          <w:rFonts w:ascii="Open Sans" w:hAnsi="Open Sans" w:cs="Open Sans"/>
        </w:rPr>
        <w:t>Customized Data Processing (CDP)</w:t>
      </w:r>
      <w:r w:rsidRPr="003204EE">
        <w:rPr>
          <w:rFonts w:ascii="Open Sans" w:hAnsi="Open Sans" w:cs="Open Sans"/>
        </w:rPr>
        <w:t xml:space="preserve"> program to help document and report program compliance. As a result of their quality assurance efforts and detailed reporting efforts, they notice improved onboarding, more self-awareness among team members, and </w:t>
      </w:r>
      <w:r>
        <w:rPr>
          <w:rFonts w:ascii="Open Sans" w:hAnsi="Open Sans" w:cs="Open Sans"/>
        </w:rPr>
        <w:t>improved internal communication</w:t>
      </w:r>
      <w:r w:rsidRPr="003204EE">
        <w:rPr>
          <w:rFonts w:ascii="Open Sans" w:hAnsi="Open Sans" w:cs="Open Sans"/>
        </w:rPr>
        <w:t>. By prioritizing this as an agency, and building it into their culture, the new Consolidated Agreement requirements feel easily achievable rather than burdensome. Their approach “</w:t>
      </w:r>
      <w:r w:rsidRPr="003204EE">
        <w:rPr>
          <w:rFonts w:ascii="Open Sans" w:hAnsi="Open Sans" w:cs="Open Sans"/>
          <w:b/>
          <w:bCs/>
          <w:i/>
          <w:iCs/>
          <w:color w:val="156082" w:themeColor="accent1"/>
        </w:rPr>
        <w:t>helps us ask why something is out of compliance and determine how to help move things back into compliance. It changes the way we’re doing our work</w:t>
      </w:r>
      <w:r w:rsidRPr="003204EE">
        <w:rPr>
          <w:rFonts w:ascii="Open Sans" w:hAnsi="Open Sans" w:cs="Open Sans"/>
        </w:rPr>
        <w:t xml:space="preserve">.” – </w:t>
      </w:r>
      <w:r w:rsidRPr="003204EE">
        <w:rPr>
          <w:rFonts w:ascii="Open Sans" w:hAnsi="Open Sans" w:cs="Open Sans"/>
          <w:i/>
          <w:iCs/>
        </w:rPr>
        <w:t>Margareta Slagle and Devin Lennon, January 2026</w:t>
      </w:r>
    </w:p>
    <w:p w14:paraId="02773DDA" w14:textId="77777777" w:rsidR="00B556F8" w:rsidRPr="003204EE" w:rsidRDefault="00B556F8" w:rsidP="00B556F8">
      <w:pPr>
        <w:pStyle w:val="ListParagraph"/>
        <w:numPr>
          <w:ilvl w:val="0"/>
          <w:numId w:val="7"/>
        </w:numPr>
        <w:spacing w:after="240"/>
        <w:contextualSpacing w:val="0"/>
        <w:rPr>
          <w:rFonts w:ascii="Open Sans" w:hAnsi="Open Sans" w:cs="Open Sans"/>
        </w:rPr>
      </w:pPr>
      <w:r w:rsidRPr="003204EE">
        <w:rPr>
          <w:rFonts w:ascii="Open Sans" w:hAnsi="Open Sans" w:cs="Open Sans"/>
          <w:b/>
          <w:bCs/>
        </w:rPr>
        <w:t>Bottom-Up QI in Onslow County – Employee Empowerment</w:t>
      </w:r>
      <w:r>
        <w:rPr>
          <w:rFonts w:ascii="Open Sans" w:hAnsi="Open Sans" w:cs="Open Sans"/>
          <w:b/>
          <w:bCs/>
        </w:rPr>
        <w:t xml:space="preserve"> &amp; Continuous Quality Improvement</w:t>
      </w:r>
      <w:r w:rsidRPr="003204EE">
        <w:rPr>
          <w:rFonts w:ascii="Open Sans" w:hAnsi="Open Sans" w:cs="Open Sans"/>
          <w:b/>
          <w:bCs/>
        </w:rPr>
        <w:t>:</w:t>
      </w:r>
      <w:r w:rsidRPr="003204EE">
        <w:rPr>
          <w:rFonts w:ascii="Open Sans" w:hAnsi="Open Sans" w:cs="Open Sans"/>
        </w:rPr>
        <w:t xml:space="preserve"> “For a time, QI at Onslow County Health Department felt stuck. We had completed a suite of training tools for our leadership team, which gave them a solid working understanding of QI concepts. However, after some staffing changes, it became clear that an academic approach alone would not create the momentum we needed. </w:t>
      </w:r>
      <w:r w:rsidRPr="003204EE">
        <w:rPr>
          <w:rFonts w:ascii="Open Sans" w:hAnsi="Open Sans" w:cs="Open Sans"/>
          <w:b/>
          <w:bCs/>
          <w:i/>
          <w:iCs/>
          <w:color w:val="156082" w:themeColor="accent1"/>
        </w:rPr>
        <w:t>Real change wasn’t going to come from theory—it had to come from how we worked together every day.</w:t>
      </w:r>
      <w:r w:rsidRPr="003204EE">
        <w:rPr>
          <w:rFonts w:ascii="Open Sans" w:hAnsi="Open Sans" w:cs="Open Sans"/>
          <w:b/>
          <w:bCs/>
          <w:i/>
          <w:iCs/>
        </w:rPr>
        <w:t xml:space="preserve"> </w:t>
      </w:r>
      <w:r w:rsidRPr="003204EE">
        <w:rPr>
          <w:rFonts w:ascii="Open Sans" w:hAnsi="Open Sans" w:cs="Open Sans"/>
        </w:rPr>
        <w:t xml:space="preserve">Our Quality Assurance Specialist took the first step by examining every process, in every section, across every division, which created space for staff to candidly share where things were working well and where they weren’t. These conversations became the spark that began </w:t>
      </w:r>
      <w:proofErr w:type="gramStart"/>
      <w:r w:rsidRPr="003204EE">
        <w:rPr>
          <w:rFonts w:ascii="Open Sans" w:hAnsi="Open Sans" w:cs="Open Sans"/>
        </w:rPr>
        <w:t>shifting</w:t>
      </w:r>
      <w:proofErr w:type="gramEnd"/>
      <w:r w:rsidRPr="003204EE">
        <w:rPr>
          <w:rFonts w:ascii="Open Sans" w:hAnsi="Open Sans" w:cs="Open Sans"/>
        </w:rPr>
        <w:t xml:space="preserve"> how we think about QI. Instead of QI being something handed down from leadership, we are moving toward a bottom-up approach—one where process improvement is a team effort. By focusing on the experiences of staff who carry out the work each day, we are building ownership, trust, and practical solutions. </w:t>
      </w:r>
      <w:r w:rsidRPr="003204EE">
        <w:rPr>
          <w:rFonts w:ascii="Open Sans" w:hAnsi="Open Sans" w:cs="Open Sans"/>
          <w:b/>
          <w:bCs/>
          <w:i/>
          <w:iCs/>
          <w:color w:val="156082" w:themeColor="accent1"/>
        </w:rPr>
        <w:t xml:space="preserve">Leadership still provides structure and support, but the real progress comes from staff recognizing that their voices matter and their ideas can directly shape how we move forward. </w:t>
      </w:r>
      <w:r w:rsidRPr="003204EE">
        <w:rPr>
          <w:rFonts w:ascii="Open Sans" w:hAnsi="Open Sans" w:cs="Open Sans"/>
        </w:rPr>
        <w:t xml:space="preserve">This change in mindset—from QI as an academic exercise to QI as a collaborative, agency-wide practice—has been key to our progress. It has reframed QI as something tangible, relevant, and achievable, which has allowed us to take steady steps toward embedding it into our culture.” – </w:t>
      </w:r>
      <w:r w:rsidRPr="003204EE">
        <w:rPr>
          <w:rFonts w:ascii="Open Sans" w:hAnsi="Open Sans" w:cs="Open Sans"/>
          <w:i/>
          <w:iCs/>
        </w:rPr>
        <w:t xml:space="preserve">Sara </w:t>
      </w:r>
      <w:proofErr w:type="spellStart"/>
      <w:r w:rsidRPr="003204EE">
        <w:rPr>
          <w:rFonts w:ascii="Open Sans" w:hAnsi="Open Sans" w:cs="Open Sans"/>
          <w:i/>
          <w:iCs/>
        </w:rPr>
        <w:t>Eigmy</w:t>
      </w:r>
      <w:proofErr w:type="spellEnd"/>
      <w:r w:rsidRPr="003204EE">
        <w:rPr>
          <w:rFonts w:ascii="Open Sans" w:hAnsi="Open Sans" w:cs="Open Sans"/>
          <w:i/>
          <w:iCs/>
        </w:rPr>
        <w:t>, August 2025</w:t>
      </w:r>
    </w:p>
    <w:p w14:paraId="1F8DC95A" w14:textId="76857639" w:rsidR="00B67ECB" w:rsidRPr="003204EE" w:rsidRDefault="00B67ECB" w:rsidP="00D12B21">
      <w:pPr>
        <w:pStyle w:val="ListParagraph"/>
        <w:numPr>
          <w:ilvl w:val="0"/>
          <w:numId w:val="7"/>
        </w:numPr>
        <w:spacing w:after="240"/>
        <w:contextualSpacing w:val="0"/>
        <w:rPr>
          <w:rFonts w:ascii="Open Sans" w:hAnsi="Open Sans" w:cs="Open Sans"/>
        </w:rPr>
      </w:pPr>
      <w:r w:rsidRPr="003204EE">
        <w:rPr>
          <w:rFonts w:ascii="Open Sans" w:hAnsi="Open Sans" w:cs="Open Sans"/>
          <w:b/>
          <w:bCs/>
        </w:rPr>
        <w:t xml:space="preserve">Huddles at ARHS – Teamwork </w:t>
      </w:r>
      <w:r w:rsidR="00746DCC">
        <w:rPr>
          <w:rFonts w:ascii="Open Sans" w:hAnsi="Open Sans" w:cs="Open Sans"/>
          <w:b/>
          <w:bCs/>
        </w:rPr>
        <w:t>and</w:t>
      </w:r>
      <w:r w:rsidRPr="003204EE">
        <w:rPr>
          <w:rFonts w:ascii="Open Sans" w:hAnsi="Open Sans" w:cs="Open Sans"/>
          <w:b/>
          <w:bCs/>
        </w:rPr>
        <w:t xml:space="preserve"> Collaboration:</w:t>
      </w:r>
      <w:r w:rsidRPr="003204EE">
        <w:rPr>
          <w:rFonts w:ascii="Open Sans" w:hAnsi="Open Sans" w:cs="Open Sans"/>
        </w:rPr>
        <w:t xml:space="preserve"> Albemarle Regional Health Services (ARHS) is a big proponent of HUDDLES!!!  </w:t>
      </w:r>
      <w:r w:rsidR="0089382C" w:rsidRPr="003204EE">
        <w:rPr>
          <w:rFonts w:ascii="Open Sans" w:hAnsi="Open Sans" w:cs="Open Sans"/>
        </w:rPr>
        <w:t xml:space="preserve">Our finance and billing teams, along with HR and Clinical </w:t>
      </w:r>
      <w:proofErr w:type="gramStart"/>
      <w:r w:rsidR="0089382C" w:rsidRPr="003204EE">
        <w:rPr>
          <w:rFonts w:ascii="Open Sans" w:hAnsi="Open Sans" w:cs="Open Sans"/>
        </w:rPr>
        <w:t>admin</w:t>
      </w:r>
      <w:proofErr w:type="gramEnd"/>
      <w:r w:rsidR="0089382C" w:rsidRPr="003204EE">
        <w:rPr>
          <w:rFonts w:ascii="Open Sans" w:hAnsi="Open Sans" w:cs="Open Sans"/>
        </w:rPr>
        <w:t xml:space="preserve"> </w:t>
      </w:r>
      <w:proofErr w:type="gramStart"/>
      <w:r w:rsidR="0089382C" w:rsidRPr="003204EE">
        <w:rPr>
          <w:rFonts w:ascii="Open Sans" w:hAnsi="Open Sans" w:cs="Open Sans"/>
        </w:rPr>
        <w:t>actually use</w:t>
      </w:r>
      <w:proofErr w:type="gramEnd"/>
      <w:r w:rsidR="0089382C" w:rsidRPr="003204EE">
        <w:rPr>
          <w:rFonts w:ascii="Open Sans" w:hAnsi="Open Sans" w:cs="Open Sans"/>
        </w:rPr>
        <w:t xml:space="preserve"> this tool weekly</w:t>
      </w:r>
      <w:r w:rsidRPr="003204EE">
        <w:rPr>
          <w:rFonts w:ascii="Open Sans" w:hAnsi="Open Sans" w:cs="Open Sans"/>
        </w:rPr>
        <w:t xml:space="preserve">.  ARHS uses Microsoft Teams, where </w:t>
      </w:r>
      <w:r w:rsidR="0089382C" w:rsidRPr="003204EE">
        <w:rPr>
          <w:rFonts w:ascii="Open Sans" w:hAnsi="Open Sans" w:cs="Open Sans"/>
        </w:rPr>
        <w:t>we</w:t>
      </w:r>
      <w:r w:rsidRPr="003204EE">
        <w:rPr>
          <w:rFonts w:ascii="Open Sans" w:hAnsi="Open Sans" w:cs="Open Sans"/>
        </w:rPr>
        <w:t xml:space="preserve"> have created a team/channel for each huddle, and record notes there every week to keep us on track.  The huddles are just an opportunity to share what is going on, where everyone is, who needs help with what, and address any concerns. As Amy says, </w:t>
      </w:r>
      <w:r w:rsidRPr="003204EE">
        <w:rPr>
          <w:rFonts w:ascii="Open Sans" w:hAnsi="Open Sans" w:cs="Open Sans"/>
          <w:b/>
          <w:bCs/>
          <w:i/>
          <w:iCs/>
          <w:color w:val="156082" w:themeColor="accent1"/>
        </w:rPr>
        <w:t>“Improving communication channels and providing regular updates helped build trust and engagement so we could advance to the next phase.”</w:t>
      </w:r>
      <w:r w:rsidRPr="003204EE">
        <w:rPr>
          <w:rFonts w:ascii="Open Sans" w:hAnsi="Open Sans" w:cs="Open Sans"/>
          <w:i/>
          <w:iCs/>
          <w:color w:val="156082" w:themeColor="accent1"/>
        </w:rPr>
        <w:t xml:space="preserve"> </w:t>
      </w:r>
      <w:r w:rsidRPr="003204EE">
        <w:rPr>
          <w:rFonts w:ascii="Open Sans" w:hAnsi="Open Sans" w:cs="Open Sans"/>
          <w:color w:val="156082" w:themeColor="accent1"/>
        </w:rPr>
        <w:t xml:space="preserve"> </w:t>
      </w:r>
      <w:r w:rsidRPr="003204EE">
        <w:rPr>
          <w:rFonts w:ascii="Open Sans" w:hAnsi="Open Sans" w:cs="Open Sans"/>
        </w:rPr>
        <w:t xml:space="preserve">- </w:t>
      </w:r>
      <w:r w:rsidRPr="003204EE">
        <w:rPr>
          <w:rFonts w:ascii="Open Sans" w:hAnsi="Open Sans" w:cs="Open Sans"/>
          <w:i/>
          <w:iCs/>
        </w:rPr>
        <w:t>Ashley Stoop, February 2026</w:t>
      </w:r>
    </w:p>
    <w:p w14:paraId="70D65EE3" w14:textId="565CFE25" w:rsidR="00A21BEB" w:rsidRPr="00997358" w:rsidRDefault="28582620" w:rsidP="00997358">
      <w:pPr>
        <w:pStyle w:val="ListParagraph"/>
        <w:numPr>
          <w:ilvl w:val="0"/>
          <w:numId w:val="7"/>
        </w:numPr>
        <w:shd w:val="clear" w:color="auto" w:fill="FFFFFF" w:themeFill="background1"/>
        <w:rPr>
          <w:b/>
          <w:bCs/>
        </w:rPr>
      </w:pPr>
      <w:r w:rsidRPr="003204EE">
        <w:rPr>
          <w:rFonts w:ascii="Open Sans" w:hAnsi="Open Sans" w:cs="Open Sans"/>
          <w:b/>
          <w:bCs/>
        </w:rPr>
        <w:t xml:space="preserve">CQI Course (PUBH 730) Contributions to Chatham County </w:t>
      </w:r>
      <w:r w:rsidR="00E37C42" w:rsidRPr="003204EE">
        <w:rPr>
          <w:rFonts w:ascii="Open Sans" w:hAnsi="Open Sans" w:cs="Open Sans"/>
          <w:b/>
          <w:bCs/>
        </w:rPr>
        <w:t>Public</w:t>
      </w:r>
      <w:r w:rsidRPr="003204EE">
        <w:rPr>
          <w:rFonts w:ascii="Open Sans" w:hAnsi="Open Sans" w:cs="Open Sans"/>
          <w:b/>
          <w:bCs/>
        </w:rPr>
        <w:t xml:space="preserve"> Health Department’s Reaccreditation Efforts</w:t>
      </w:r>
      <w:r w:rsidR="00376231" w:rsidRPr="003204EE">
        <w:rPr>
          <w:rFonts w:ascii="Open Sans" w:hAnsi="Open Sans" w:cs="Open Sans"/>
          <w:b/>
          <w:bCs/>
        </w:rPr>
        <w:t xml:space="preserve"> – Teamwork </w:t>
      </w:r>
      <w:r w:rsidR="00746DCC">
        <w:rPr>
          <w:rFonts w:ascii="Open Sans" w:hAnsi="Open Sans" w:cs="Open Sans"/>
          <w:b/>
          <w:bCs/>
        </w:rPr>
        <w:t>and</w:t>
      </w:r>
      <w:r w:rsidR="00376231" w:rsidRPr="003204EE">
        <w:rPr>
          <w:rFonts w:ascii="Open Sans" w:hAnsi="Open Sans" w:cs="Open Sans"/>
          <w:b/>
          <w:bCs/>
        </w:rPr>
        <w:t xml:space="preserve"> Collaboration: </w:t>
      </w:r>
      <w:r w:rsidRPr="003204EE">
        <w:rPr>
          <w:rFonts w:ascii="Open Sans" w:hAnsi="Open Sans" w:cs="Open Sans"/>
          <w:color w:val="000000" w:themeColor="text1"/>
        </w:rPr>
        <w:t>Since Fall 2024, UNC</w:t>
      </w:r>
      <w:r w:rsidR="00AF2A8D" w:rsidRPr="003204EE">
        <w:rPr>
          <w:rFonts w:ascii="Open Sans" w:hAnsi="Open Sans" w:cs="Open Sans"/>
          <w:color w:val="000000" w:themeColor="text1"/>
        </w:rPr>
        <w:t xml:space="preserve"> </w:t>
      </w:r>
      <w:r w:rsidRPr="003204EE">
        <w:rPr>
          <w:rFonts w:ascii="Open Sans" w:hAnsi="Open Sans" w:cs="Open Sans"/>
          <w:color w:val="000000" w:themeColor="text1"/>
        </w:rPr>
        <w:t>Gillings’ Public Health Leadership and Practice (PHLP) faculty and students have partner</w:t>
      </w:r>
      <w:r w:rsidR="00376231" w:rsidRPr="003204EE">
        <w:rPr>
          <w:rFonts w:ascii="Open Sans" w:hAnsi="Open Sans" w:cs="Open Sans"/>
          <w:color w:val="000000" w:themeColor="text1"/>
        </w:rPr>
        <w:t>ed</w:t>
      </w:r>
      <w:r w:rsidRPr="003204EE">
        <w:rPr>
          <w:rFonts w:ascii="Open Sans" w:hAnsi="Open Sans" w:cs="Open Sans"/>
          <w:color w:val="000000" w:themeColor="text1"/>
        </w:rPr>
        <w:t xml:space="preserve"> with the Chatham County </w:t>
      </w:r>
      <w:r w:rsidR="00E37C42" w:rsidRPr="003204EE">
        <w:rPr>
          <w:rFonts w:ascii="Open Sans" w:hAnsi="Open Sans" w:cs="Open Sans"/>
          <w:color w:val="000000" w:themeColor="text1"/>
        </w:rPr>
        <w:t>Public</w:t>
      </w:r>
      <w:r w:rsidRPr="003204EE">
        <w:rPr>
          <w:rFonts w:ascii="Open Sans" w:hAnsi="Open Sans" w:cs="Open Sans"/>
          <w:color w:val="000000" w:themeColor="text1"/>
        </w:rPr>
        <w:t xml:space="preserve"> Health Department through the PUBH 730 Continuous Quality Improvement (CQI) case study. This collaboration focuses on</w:t>
      </w:r>
      <w:r w:rsidR="00E37C42" w:rsidRPr="003204EE">
        <w:rPr>
          <w:rFonts w:ascii="Open Sans" w:hAnsi="Open Sans" w:cs="Open Sans"/>
          <w:color w:val="000000" w:themeColor="text1"/>
        </w:rPr>
        <w:t xml:space="preserve"> the North Carolina </w:t>
      </w:r>
      <w:proofErr w:type="gramStart"/>
      <w:r w:rsidR="00E37C42" w:rsidRPr="003204EE">
        <w:rPr>
          <w:rFonts w:ascii="Open Sans" w:hAnsi="Open Sans" w:cs="Open Sans"/>
          <w:color w:val="000000" w:themeColor="text1"/>
        </w:rPr>
        <w:t>Local Health</w:t>
      </w:r>
      <w:proofErr w:type="gramEnd"/>
      <w:r w:rsidR="00E37C42" w:rsidRPr="003204EE">
        <w:rPr>
          <w:rFonts w:ascii="Open Sans" w:hAnsi="Open Sans" w:cs="Open Sans"/>
          <w:color w:val="000000" w:themeColor="text1"/>
        </w:rPr>
        <w:t xml:space="preserve"> Department Accreditation</w:t>
      </w:r>
      <w:r w:rsidRPr="003204EE">
        <w:rPr>
          <w:rFonts w:ascii="Open Sans" w:hAnsi="Open Sans" w:cs="Open Sans"/>
          <w:color w:val="000000" w:themeColor="text1"/>
        </w:rPr>
        <w:t xml:space="preserve"> Activity 5.1, which requires local health departments to maintain a 24/7 system for receiving reports of communicable diseases and public health threats. During the most recent site visit, this activity was </w:t>
      </w:r>
      <w:r w:rsidR="00E37C42" w:rsidRPr="003204EE">
        <w:rPr>
          <w:rFonts w:ascii="Open Sans" w:hAnsi="Open Sans" w:cs="Open Sans"/>
          <w:color w:val="000000" w:themeColor="text1"/>
        </w:rPr>
        <w:t>not met</w:t>
      </w:r>
      <w:r w:rsidRPr="003204EE">
        <w:rPr>
          <w:rFonts w:ascii="Open Sans" w:hAnsi="Open Sans" w:cs="Open Sans"/>
          <w:color w:val="000000" w:themeColor="text1"/>
        </w:rPr>
        <w:t xml:space="preserve"> due to the lack of documented distribution and education of partners regarding the current notification protocol.</w:t>
      </w:r>
      <w:r w:rsidR="62723A15" w:rsidRPr="003204EE">
        <w:rPr>
          <w:rFonts w:ascii="Open Sans" w:hAnsi="Open Sans" w:cs="Open Sans"/>
          <w:color w:val="000000" w:themeColor="text1"/>
        </w:rPr>
        <w:t xml:space="preserve"> </w:t>
      </w:r>
      <w:r w:rsidRPr="003204EE">
        <w:rPr>
          <w:rFonts w:ascii="Open Sans" w:hAnsi="Open Sans" w:cs="Open Sans"/>
          <w:color w:val="000000" w:themeColor="text1"/>
        </w:rPr>
        <w:t xml:space="preserve">Each semester </w:t>
      </w:r>
      <w:r w:rsidR="00766F76" w:rsidRPr="003204EE">
        <w:rPr>
          <w:rFonts w:ascii="Open Sans" w:hAnsi="Open Sans" w:cs="Open Sans"/>
          <w:color w:val="000000" w:themeColor="text1"/>
        </w:rPr>
        <w:t>since Fall 2024</w:t>
      </w:r>
      <w:r w:rsidRPr="003204EE">
        <w:rPr>
          <w:rFonts w:ascii="Open Sans" w:hAnsi="Open Sans" w:cs="Open Sans"/>
          <w:color w:val="000000" w:themeColor="text1"/>
        </w:rPr>
        <w:t>, Master of Public Health (MPH) students work in teams to analyze this real-world challenge and propose actionable, evidence-informed solutions. At the close of every term, de-identified student</w:t>
      </w:r>
      <w:r w:rsidRPr="003204EE">
        <w:rPr>
          <w:rFonts w:ascii="Open Sans" w:hAnsi="Open Sans" w:cs="Open Sans"/>
          <w:b/>
          <w:bCs/>
          <w:color w:val="000000" w:themeColor="text1"/>
        </w:rPr>
        <w:t xml:space="preserve"> </w:t>
      </w:r>
      <w:r w:rsidRPr="003204EE">
        <w:rPr>
          <w:rFonts w:ascii="Open Sans" w:hAnsi="Open Sans" w:cs="Open Sans"/>
          <w:b/>
          <w:bCs/>
          <w:i/>
          <w:iCs/>
          <w:color w:val="156082" w:themeColor="accent1"/>
        </w:rPr>
        <w:t>insights are shared with the Chatham County Local Health Department Director</w:t>
      </w:r>
      <w:r w:rsidRPr="003204EE">
        <w:rPr>
          <w:rFonts w:ascii="Open Sans" w:hAnsi="Open Sans" w:cs="Open Sans"/>
          <w:color w:val="156082" w:themeColor="accent1"/>
        </w:rPr>
        <w:t xml:space="preserve"> </w:t>
      </w:r>
      <w:r w:rsidRPr="003204EE">
        <w:rPr>
          <w:rFonts w:ascii="Open Sans" w:hAnsi="Open Sans" w:cs="Open Sans"/>
          <w:b/>
          <w:bCs/>
          <w:i/>
          <w:iCs/>
          <w:color w:val="156082" w:themeColor="accent1"/>
        </w:rPr>
        <w:t>to support continuous improvement and strengthen readiness for the next reaccreditation cycle.</w:t>
      </w:r>
      <w:r w:rsidR="00766F76" w:rsidRPr="003204EE">
        <w:rPr>
          <w:rFonts w:ascii="Open Sans" w:hAnsi="Open Sans" w:cs="Open Sans"/>
          <w:b/>
          <w:bCs/>
          <w:i/>
          <w:iCs/>
          <w:color w:val="156082" w:themeColor="accent1"/>
        </w:rPr>
        <w:t xml:space="preserve"> </w:t>
      </w:r>
      <w:r w:rsidRPr="003204EE">
        <w:rPr>
          <w:rFonts w:ascii="Open Sans" w:hAnsi="Open Sans" w:cs="Open Sans"/>
          <w:color w:val="000000" w:themeColor="text1"/>
        </w:rPr>
        <w:t>This partnership not only enhances</w:t>
      </w:r>
      <w:r w:rsidR="00766F76" w:rsidRPr="003204EE">
        <w:rPr>
          <w:rFonts w:ascii="Open Sans" w:hAnsi="Open Sans" w:cs="Open Sans"/>
          <w:color w:val="000000" w:themeColor="text1"/>
        </w:rPr>
        <w:t xml:space="preserve"> student</w:t>
      </w:r>
      <w:r w:rsidRPr="003204EE">
        <w:rPr>
          <w:rFonts w:ascii="Open Sans" w:hAnsi="Open Sans" w:cs="Open Sans"/>
          <w:color w:val="000000" w:themeColor="text1"/>
        </w:rPr>
        <w:t xml:space="preserve"> learning but also advances the department’s capacity to protect community health. Chatham County Local Health Department Director </w:t>
      </w:r>
      <w:r w:rsidRPr="003204EE">
        <w:rPr>
          <w:rFonts w:ascii="Open Sans" w:hAnsi="Open Sans" w:cs="Open Sans"/>
          <w:b/>
          <w:bCs/>
          <w:color w:val="000000" w:themeColor="text1"/>
        </w:rPr>
        <w:t>Michael (Mike) Zelek, MPH</w:t>
      </w:r>
      <w:r w:rsidRPr="003204EE">
        <w:rPr>
          <w:rFonts w:ascii="Open Sans" w:hAnsi="Open Sans" w:cs="Open Sans"/>
          <w:color w:val="000000" w:themeColor="text1"/>
        </w:rPr>
        <w:t xml:space="preserve">, reflected the value of this collaboration in his December 19, </w:t>
      </w:r>
      <w:proofErr w:type="gramStart"/>
      <w:r w:rsidRPr="003204EE">
        <w:rPr>
          <w:rFonts w:ascii="Open Sans" w:hAnsi="Open Sans" w:cs="Open Sans"/>
          <w:color w:val="000000" w:themeColor="text1"/>
        </w:rPr>
        <w:t>2025</w:t>
      </w:r>
      <w:proofErr w:type="gramEnd"/>
      <w:r w:rsidRPr="003204EE">
        <w:rPr>
          <w:rFonts w:ascii="Open Sans" w:hAnsi="Open Sans" w:cs="Open Sans"/>
          <w:color w:val="000000" w:themeColor="text1"/>
        </w:rPr>
        <w:t xml:space="preserve"> note of appreciation:</w:t>
      </w:r>
      <w:r w:rsidR="00A076F5" w:rsidRPr="003204EE">
        <w:rPr>
          <w:rFonts w:ascii="Open Sans" w:hAnsi="Open Sans" w:cs="Open Sans"/>
          <w:color w:val="000000" w:themeColor="text1"/>
        </w:rPr>
        <w:t xml:space="preserve"> </w:t>
      </w:r>
      <w:r w:rsidRPr="003204EE">
        <w:rPr>
          <w:rFonts w:ascii="Open Sans" w:hAnsi="Open Sans" w:cs="Open Sans"/>
          <w:i/>
          <w:iCs/>
          <w:color w:val="000000" w:themeColor="text1"/>
        </w:rPr>
        <w:t xml:space="preserve">“Thank you for sending this! It will be helpful as we prepare for our reaccreditation visit next </w:t>
      </w:r>
      <w:proofErr w:type="gramStart"/>
      <w:r w:rsidRPr="003204EE">
        <w:rPr>
          <w:rFonts w:ascii="Open Sans" w:hAnsi="Open Sans" w:cs="Open Sans"/>
          <w:i/>
          <w:iCs/>
          <w:color w:val="000000" w:themeColor="text1"/>
        </w:rPr>
        <w:t>year.”</w:t>
      </w:r>
      <w:proofErr w:type="gramEnd"/>
      <w:r w:rsidR="006C3A88" w:rsidRPr="003204EE">
        <w:rPr>
          <w:rFonts w:ascii="Open Sans" w:hAnsi="Open Sans" w:cs="Open Sans"/>
          <w:i/>
          <w:iCs/>
          <w:color w:val="000000" w:themeColor="text1"/>
        </w:rPr>
        <w:t xml:space="preserve"> </w:t>
      </w:r>
      <w:r w:rsidR="006C3A88" w:rsidRPr="003204EE">
        <w:rPr>
          <w:rFonts w:ascii="Open Sans" w:hAnsi="Open Sans" w:cs="Open Sans"/>
          <w:color w:val="000000" w:themeColor="text1"/>
        </w:rPr>
        <w:t xml:space="preserve">This </w:t>
      </w:r>
      <w:r w:rsidRPr="003204EE">
        <w:rPr>
          <w:rFonts w:ascii="Open Sans" w:hAnsi="Open Sans" w:cs="Open Sans"/>
          <w:color w:val="000000" w:themeColor="text1"/>
        </w:rPr>
        <w:t>ongoing teamwork exemplifies how academia and public health practice can work hand</w:t>
      </w:r>
      <w:r w:rsidR="00A076F5" w:rsidRPr="003204EE">
        <w:rPr>
          <w:rFonts w:ascii="Open Sans" w:hAnsi="Open Sans" w:cs="Open Sans"/>
          <w:color w:val="000000" w:themeColor="text1"/>
        </w:rPr>
        <w:t>-</w:t>
      </w:r>
      <w:r w:rsidRPr="003204EE">
        <w:rPr>
          <w:rFonts w:ascii="Open Sans" w:hAnsi="Open Sans" w:cs="Open Sans"/>
          <w:color w:val="000000" w:themeColor="text1"/>
        </w:rPr>
        <w:t>in</w:t>
      </w:r>
      <w:r w:rsidRPr="003204EE">
        <w:rPr>
          <w:rFonts w:ascii="Cambria Math" w:hAnsi="Cambria Math" w:cs="Cambria Math"/>
          <w:color w:val="000000" w:themeColor="text1"/>
        </w:rPr>
        <w:t>‑</w:t>
      </w:r>
      <w:r w:rsidRPr="003204EE">
        <w:rPr>
          <w:rFonts w:ascii="Open Sans" w:hAnsi="Open Sans" w:cs="Open Sans"/>
          <w:color w:val="000000" w:themeColor="text1"/>
        </w:rPr>
        <w:t>hand to build stronger, more resilient systems, while training the next generation of public health leaders.</w:t>
      </w:r>
      <w:r w:rsidR="00B34E4C" w:rsidRPr="003204EE">
        <w:rPr>
          <w:rFonts w:ascii="Open Sans" w:hAnsi="Open Sans" w:cs="Open Sans"/>
          <w:color w:val="000000" w:themeColor="text1"/>
        </w:rPr>
        <w:t xml:space="preserve"> – </w:t>
      </w:r>
      <w:r w:rsidR="00B34E4C" w:rsidRPr="003204EE">
        <w:rPr>
          <w:rFonts w:ascii="Open Sans" w:hAnsi="Open Sans" w:cs="Open Sans"/>
          <w:i/>
          <w:iCs/>
          <w:color w:val="000000" w:themeColor="text1"/>
        </w:rPr>
        <w:t>Marie Lina Excellent, February 2026</w:t>
      </w:r>
      <w:r w:rsidR="00A21BEB" w:rsidRPr="00997358">
        <w:rPr>
          <w:rFonts w:eastAsia="Times New Roman"/>
          <w:color w:val="000000" w:themeColor="text1"/>
        </w:rPr>
        <w:br w:type="page"/>
      </w:r>
    </w:p>
    <w:p w14:paraId="73BDAC07" w14:textId="2718C38B" w:rsidR="00A21BEB" w:rsidRPr="003204EE" w:rsidRDefault="00A21BEB" w:rsidP="00B34E5D">
      <w:pPr>
        <w:pStyle w:val="Heading1"/>
      </w:pPr>
      <w:r w:rsidRPr="003204EE">
        <w:t>Tools &amp; Resources</w:t>
      </w:r>
    </w:p>
    <w:p w14:paraId="6FAD16C6" w14:textId="2D966DEC" w:rsidR="00A21BEB" w:rsidRPr="003204EE" w:rsidRDefault="00A21BEB" w:rsidP="00BA7D58">
      <w:pPr>
        <w:spacing w:before="120" w:after="0"/>
        <w:rPr>
          <w:rFonts w:ascii="Open Sans" w:hAnsi="Open Sans" w:cs="Open Sans"/>
          <w:b/>
          <w:bCs/>
        </w:rPr>
      </w:pPr>
      <w:r w:rsidRPr="003204EE">
        <w:rPr>
          <w:rFonts w:ascii="Open Sans" w:hAnsi="Open Sans" w:cs="Open Sans"/>
          <w:b/>
          <w:bCs/>
        </w:rPr>
        <w:t>North Carolina Specific Resources</w:t>
      </w:r>
    </w:p>
    <w:p w14:paraId="4E7D6BD3" w14:textId="19788C5B" w:rsidR="00A21BEB" w:rsidRPr="003204EE" w:rsidRDefault="00A21BEB" w:rsidP="00A21BEB">
      <w:pPr>
        <w:pStyle w:val="ListParagraph"/>
        <w:numPr>
          <w:ilvl w:val="0"/>
          <w:numId w:val="8"/>
        </w:numPr>
        <w:rPr>
          <w:rFonts w:ascii="Open Sans" w:hAnsi="Open Sans" w:cs="Open Sans"/>
          <w:sz w:val="22"/>
          <w:szCs w:val="22"/>
        </w:rPr>
      </w:pPr>
      <w:r w:rsidRPr="003204EE">
        <w:rPr>
          <w:rFonts w:ascii="Open Sans" w:hAnsi="Open Sans" w:cs="Open Sans"/>
          <w:b/>
          <w:bCs/>
          <w:sz w:val="22"/>
          <w:szCs w:val="22"/>
        </w:rPr>
        <w:t xml:space="preserve">Culture of Quality Improvement Case Study Resources: PHIG 2 Accountability &amp; Performance Management Deliverable </w:t>
      </w:r>
      <w:r w:rsidRPr="003204EE">
        <w:rPr>
          <w:rFonts w:ascii="Open Sans" w:hAnsi="Open Sans" w:cs="Open Sans"/>
          <w:sz w:val="22"/>
          <w:szCs w:val="22"/>
        </w:rPr>
        <w:t>(NCIPH):</w:t>
      </w:r>
      <w:r w:rsidRPr="003204EE">
        <w:rPr>
          <w:rFonts w:ascii="Open Sans" w:hAnsi="Open Sans" w:cs="Open Sans"/>
          <w:b/>
          <w:bCs/>
          <w:sz w:val="22"/>
          <w:szCs w:val="22"/>
        </w:rPr>
        <w:t xml:space="preserve"> </w:t>
      </w:r>
      <w:hyperlink r:id="rId12">
        <w:r w:rsidR="11611F28" w:rsidRPr="003204EE">
          <w:rPr>
            <w:rStyle w:val="Hyperlink"/>
            <w:rFonts w:ascii="Open Sans" w:hAnsi="Open Sans" w:cs="Open Sans"/>
            <w:sz w:val="22"/>
            <w:szCs w:val="22"/>
          </w:rPr>
          <w:t>https://sph.unc.edu/wp-content/uploads/sites/112/2025/04/Culture-of-QI-Case-Study-Resources_Final_v2.2.pdf</w:t>
        </w:r>
      </w:hyperlink>
      <w:r w:rsidR="11611F28" w:rsidRPr="003204EE">
        <w:rPr>
          <w:rFonts w:ascii="Open Sans" w:hAnsi="Open Sans" w:cs="Open Sans"/>
          <w:sz w:val="22"/>
          <w:szCs w:val="22"/>
        </w:rPr>
        <w:t xml:space="preserve"> </w:t>
      </w:r>
    </w:p>
    <w:p w14:paraId="3E12B583" w14:textId="3C07036E" w:rsidR="00A21BEB" w:rsidRPr="003204EE" w:rsidRDefault="00A21BEB" w:rsidP="006E72C8">
      <w:pPr>
        <w:pStyle w:val="ListParagraph"/>
        <w:numPr>
          <w:ilvl w:val="0"/>
          <w:numId w:val="8"/>
        </w:numPr>
        <w:spacing w:after="240"/>
        <w:rPr>
          <w:rFonts w:ascii="Open Sans" w:eastAsia="Open Sans" w:hAnsi="Open Sans" w:cs="Open Sans"/>
          <w:sz w:val="22"/>
          <w:szCs w:val="22"/>
        </w:rPr>
      </w:pPr>
      <w:r w:rsidRPr="169D1354">
        <w:rPr>
          <w:rFonts w:ascii="Open Sans" w:eastAsia="Open Sans" w:hAnsi="Open Sans" w:cs="Open Sans"/>
          <w:b/>
          <w:sz w:val="22"/>
          <w:szCs w:val="22"/>
        </w:rPr>
        <w:t xml:space="preserve">Quality Improvement Guidebook: Using QI Tools for Continuous Improvement at NCDHHS DPH </w:t>
      </w:r>
      <w:r w:rsidRPr="169D1354">
        <w:rPr>
          <w:rFonts w:ascii="Open Sans" w:eastAsia="Open Sans" w:hAnsi="Open Sans" w:cs="Open Sans"/>
          <w:sz w:val="22"/>
          <w:szCs w:val="22"/>
        </w:rPr>
        <w:t>(NCDHHS Division of Public Health):</w:t>
      </w:r>
      <w:r w:rsidR="53FBB958" w:rsidRPr="169D1354">
        <w:rPr>
          <w:rFonts w:ascii="Open Sans" w:eastAsia="Open Sans" w:hAnsi="Open Sans" w:cs="Open Sans"/>
          <w:sz w:val="22"/>
          <w:szCs w:val="22"/>
        </w:rPr>
        <w:t xml:space="preserve"> </w:t>
      </w:r>
      <w:hyperlink r:id="rId13">
        <w:r w:rsidR="1EC72F67" w:rsidRPr="169D1354">
          <w:rPr>
            <w:rStyle w:val="Hyperlink"/>
            <w:rFonts w:ascii="Open Sans" w:eastAsia="Open Sans" w:hAnsi="Open Sans" w:cs="Open Sans"/>
            <w:sz w:val="22"/>
            <w:szCs w:val="22"/>
          </w:rPr>
          <w:t>https://sph.unc.edu/wp-content/uploads/sites/112/2025/04/Quality-Improvement-Guidebook-TO3-Deliverable-1.pdf</w:t>
        </w:r>
      </w:hyperlink>
      <w:r w:rsidR="1EC72F67" w:rsidRPr="169D1354">
        <w:rPr>
          <w:rFonts w:ascii="Open Sans" w:eastAsia="Open Sans" w:hAnsi="Open Sans" w:cs="Open Sans"/>
          <w:sz w:val="22"/>
          <w:szCs w:val="22"/>
        </w:rPr>
        <w:t xml:space="preserve"> </w:t>
      </w:r>
    </w:p>
    <w:p w14:paraId="7C517B0F" w14:textId="075FD4D5" w:rsidR="00A21BEB" w:rsidRPr="003204EE" w:rsidRDefault="00C84028" w:rsidP="00BA7D58">
      <w:pPr>
        <w:spacing w:before="120" w:after="0"/>
        <w:rPr>
          <w:rFonts w:ascii="Open Sans" w:hAnsi="Open Sans" w:cs="Open Sans"/>
          <w:b/>
          <w:bCs/>
        </w:rPr>
      </w:pPr>
      <w:r w:rsidRPr="003204EE">
        <w:rPr>
          <w:rFonts w:ascii="Open Sans" w:hAnsi="Open Sans" w:cs="Open Sans"/>
          <w:b/>
          <w:bCs/>
        </w:rPr>
        <w:t>National</w:t>
      </w:r>
      <w:r w:rsidR="00A21BEB" w:rsidRPr="003204EE">
        <w:rPr>
          <w:rFonts w:ascii="Open Sans" w:hAnsi="Open Sans" w:cs="Open Sans"/>
          <w:b/>
          <w:bCs/>
        </w:rPr>
        <w:t xml:space="preserve"> Resources</w:t>
      </w:r>
    </w:p>
    <w:p w14:paraId="3C9E4B0E" w14:textId="22F364DC" w:rsidR="00A21BEB" w:rsidRPr="003204EE" w:rsidRDefault="00A21BEB" w:rsidP="00A21BEB">
      <w:pPr>
        <w:pStyle w:val="ListParagraph"/>
        <w:numPr>
          <w:ilvl w:val="0"/>
          <w:numId w:val="8"/>
        </w:numPr>
        <w:rPr>
          <w:rFonts w:ascii="Open Sans" w:hAnsi="Open Sans" w:cs="Open Sans"/>
          <w:sz w:val="22"/>
          <w:szCs w:val="22"/>
        </w:rPr>
      </w:pPr>
      <w:r w:rsidRPr="003204EE">
        <w:rPr>
          <w:rFonts w:ascii="Open Sans" w:hAnsi="Open Sans" w:cs="Open Sans"/>
          <w:b/>
          <w:bCs/>
          <w:sz w:val="22"/>
          <w:szCs w:val="22"/>
        </w:rPr>
        <w:t xml:space="preserve">Foundational Elements of a QI Culture - QI Roadmap </w:t>
      </w:r>
      <w:r w:rsidRPr="003204EE">
        <w:rPr>
          <w:rFonts w:ascii="Open Sans" w:hAnsi="Open Sans" w:cs="Open Sans"/>
          <w:sz w:val="22"/>
          <w:szCs w:val="22"/>
        </w:rPr>
        <w:t xml:space="preserve">(NACCHO): </w:t>
      </w:r>
      <w:hyperlink r:id="rId14">
        <w:r w:rsidRPr="003204EE">
          <w:rPr>
            <w:rStyle w:val="Hyperlink"/>
            <w:rFonts w:ascii="Open Sans" w:hAnsi="Open Sans" w:cs="Open Sans"/>
            <w:sz w:val="22"/>
            <w:szCs w:val="22"/>
          </w:rPr>
          <w:t>https://virtualcommunities.naccho.org/qi-roadmap/elements</w:t>
        </w:r>
      </w:hyperlink>
      <w:r w:rsidRPr="003204EE">
        <w:rPr>
          <w:rFonts w:ascii="Open Sans" w:hAnsi="Open Sans" w:cs="Open Sans"/>
          <w:sz w:val="22"/>
          <w:szCs w:val="22"/>
        </w:rPr>
        <w:t xml:space="preserve"> </w:t>
      </w:r>
    </w:p>
    <w:p w14:paraId="0A28A8CD" w14:textId="38405429" w:rsidR="00A21BEB" w:rsidRPr="003204EE" w:rsidRDefault="00A21BEB" w:rsidP="00A21BEB">
      <w:pPr>
        <w:pStyle w:val="ListParagraph"/>
        <w:numPr>
          <w:ilvl w:val="0"/>
          <w:numId w:val="8"/>
        </w:numPr>
        <w:rPr>
          <w:rFonts w:ascii="Open Sans" w:hAnsi="Open Sans" w:cs="Open Sans"/>
          <w:sz w:val="22"/>
          <w:szCs w:val="22"/>
        </w:rPr>
      </w:pPr>
      <w:r w:rsidRPr="003204EE">
        <w:rPr>
          <w:rFonts w:ascii="Open Sans" w:eastAsia="Times New Roman" w:hAnsi="Open Sans" w:cs="Open Sans"/>
          <w:b/>
          <w:bCs/>
          <w:color w:val="000000"/>
          <w:kern w:val="0"/>
          <w:sz w:val="22"/>
          <w:szCs w:val="22"/>
          <w14:ligatures w14:val="none"/>
        </w:rPr>
        <w:t xml:space="preserve">Phases of a Culture of Quality - QI Roadmap </w:t>
      </w:r>
      <w:r w:rsidRPr="003204EE">
        <w:rPr>
          <w:rFonts w:ascii="Open Sans" w:eastAsia="Times New Roman" w:hAnsi="Open Sans" w:cs="Open Sans"/>
          <w:color w:val="000000"/>
          <w:kern w:val="0"/>
          <w:sz w:val="22"/>
          <w:szCs w:val="22"/>
          <w14:ligatures w14:val="none"/>
        </w:rPr>
        <w:t xml:space="preserve">(NACCHO): </w:t>
      </w:r>
      <w:hyperlink r:id="rId15" w:history="1">
        <w:r w:rsidRPr="003204EE">
          <w:rPr>
            <w:rStyle w:val="Hyperlink"/>
            <w:rFonts w:ascii="Open Sans" w:eastAsia="Times New Roman" w:hAnsi="Open Sans" w:cs="Open Sans"/>
            <w:kern w:val="0"/>
            <w:sz w:val="22"/>
            <w:szCs w:val="22"/>
            <w14:ligatures w14:val="none"/>
          </w:rPr>
          <w:t>https://virtualcommunities.naccho.org/qi-roadmap/phases</w:t>
        </w:r>
      </w:hyperlink>
      <w:r w:rsidRPr="003204EE">
        <w:rPr>
          <w:rFonts w:ascii="Open Sans" w:eastAsia="Times New Roman" w:hAnsi="Open Sans" w:cs="Open Sans"/>
          <w:color w:val="000000"/>
          <w:kern w:val="0"/>
          <w:sz w:val="22"/>
          <w:szCs w:val="22"/>
          <w14:ligatures w14:val="none"/>
        </w:rPr>
        <w:t xml:space="preserve"> </w:t>
      </w:r>
    </w:p>
    <w:p w14:paraId="768B0284" w14:textId="56BCF146" w:rsidR="00C84028" w:rsidRPr="003204EE" w:rsidRDefault="00C84028" w:rsidP="006E72C8">
      <w:pPr>
        <w:pStyle w:val="ListParagraph"/>
        <w:numPr>
          <w:ilvl w:val="0"/>
          <w:numId w:val="8"/>
        </w:numPr>
        <w:spacing w:after="240"/>
        <w:rPr>
          <w:rFonts w:ascii="Open Sans" w:hAnsi="Open Sans" w:cs="Open Sans"/>
          <w:sz w:val="22"/>
          <w:szCs w:val="22"/>
        </w:rPr>
      </w:pPr>
      <w:r w:rsidRPr="003204EE">
        <w:rPr>
          <w:rFonts w:ascii="Open Sans" w:hAnsi="Open Sans" w:cs="Open Sans"/>
          <w:b/>
          <w:bCs/>
          <w:sz w:val="22"/>
          <w:szCs w:val="22"/>
        </w:rPr>
        <w:t>Quality Improvement Plan Guide:</w:t>
      </w:r>
      <w:r w:rsidRPr="003204EE">
        <w:rPr>
          <w:rFonts w:ascii="Open Sans" w:hAnsi="Open Sans" w:cs="Open Sans"/>
          <w:sz w:val="22"/>
          <w:szCs w:val="22"/>
        </w:rPr>
        <w:t xml:space="preserve"> (ASTHO): </w:t>
      </w:r>
      <w:hyperlink r:id="rId16">
        <w:r w:rsidRPr="003204EE">
          <w:rPr>
            <w:rStyle w:val="Hyperlink"/>
            <w:rFonts w:ascii="Open Sans" w:eastAsia="Aptos" w:hAnsi="Open Sans" w:cs="Open Sans"/>
            <w:color w:val="467886"/>
            <w:sz w:val="22"/>
            <w:szCs w:val="22"/>
          </w:rPr>
          <w:t>https://www.astho.org/topic/resource/quality-improvement-plan-guide/</w:t>
        </w:r>
      </w:hyperlink>
    </w:p>
    <w:p w14:paraId="41264A73" w14:textId="674200EE" w:rsidR="00A21BEB" w:rsidRPr="003204EE" w:rsidRDefault="00A21BEB" w:rsidP="00BA7D58">
      <w:pPr>
        <w:spacing w:before="120" w:after="0"/>
        <w:rPr>
          <w:rFonts w:ascii="Open Sans" w:hAnsi="Open Sans" w:cs="Open Sans"/>
          <w:b/>
          <w:bCs/>
        </w:rPr>
      </w:pPr>
      <w:r w:rsidRPr="003204EE">
        <w:rPr>
          <w:rFonts w:ascii="Open Sans" w:hAnsi="Open Sans" w:cs="Open Sans"/>
          <w:b/>
          <w:bCs/>
        </w:rPr>
        <w:t>Tools</w:t>
      </w:r>
    </w:p>
    <w:p w14:paraId="1FB223EA" w14:textId="723F26F5" w:rsidR="00A21BEB" w:rsidRPr="003204EE" w:rsidRDefault="00A21BEB" w:rsidP="00A21BEB">
      <w:pPr>
        <w:pStyle w:val="ListParagraph"/>
        <w:numPr>
          <w:ilvl w:val="0"/>
          <w:numId w:val="8"/>
        </w:numPr>
        <w:rPr>
          <w:rFonts w:ascii="Open Sans" w:hAnsi="Open Sans" w:cs="Open Sans"/>
          <w:sz w:val="22"/>
          <w:szCs w:val="22"/>
        </w:rPr>
      </w:pPr>
      <w:r w:rsidRPr="003204EE">
        <w:rPr>
          <w:rFonts w:ascii="Open Sans" w:hAnsi="Open Sans" w:cs="Open Sans"/>
          <w:b/>
          <w:bCs/>
          <w:sz w:val="22"/>
          <w:szCs w:val="22"/>
        </w:rPr>
        <w:t xml:space="preserve">Huddles: </w:t>
      </w:r>
      <w:r w:rsidRPr="003204EE">
        <w:rPr>
          <w:rFonts w:ascii="Open Sans" w:hAnsi="Open Sans" w:cs="Open Sans"/>
          <w:sz w:val="22"/>
          <w:szCs w:val="22"/>
        </w:rPr>
        <w:t xml:space="preserve">(Institute for Healthcare Improvement): </w:t>
      </w:r>
      <w:hyperlink r:id="rId17" w:anchor="downloads">
        <w:r w:rsidRPr="003204EE">
          <w:rPr>
            <w:rStyle w:val="Hyperlink"/>
            <w:rFonts w:ascii="Open Sans" w:hAnsi="Open Sans" w:cs="Open Sans"/>
            <w:sz w:val="22"/>
            <w:szCs w:val="22"/>
          </w:rPr>
          <w:t>https://www.ihi.org/library/tools/huddles#downloads</w:t>
        </w:r>
      </w:hyperlink>
      <w:r w:rsidRPr="003204EE">
        <w:rPr>
          <w:rFonts w:ascii="Open Sans" w:hAnsi="Open Sans" w:cs="Open Sans"/>
          <w:sz w:val="22"/>
          <w:szCs w:val="22"/>
        </w:rPr>
        <w:t xml:space="preserve"> </w:t>
      </w:r>
    </w:p>
    <w:p w14:paraId="190D3CDD" w14:textId="77777777" w:rsidR="00C84028" w:rsidRPr="003204EE" w:rsidRDefault="00A21BEB" w:rsidP="00C84028">
      <w:pPr>
        <w:pStyle w:val="ListParagraph"/>
        <w:numPr>
          <w:ilvl w:val="0"/>
          <w:numId w:val="8"/>
        </w:numPr>
        <w:rPr>
          <w:rFonts w:ascii="Open Sans" w:hAnsi="Open Sans" w:cs="Open Sans"/>
          <w:sz w:val="22"/>
          <w:szCs w:val="22"/>
        </w:rPr>
      </w:pPr>
      <w:r w:rsidRPr="003204EE">
        <w:rPr>
          <w:rFonts w:ascii="Open Sans" w:hAnsi="Open Sans" w:cs="Open Sans"/>
          <w:b/>
          <w:bCs/>
          <w:sz w:val="22"/>
          <w:szCs w:val="22"/>
        </w:rPr>
        <w:t xml:space="preserve">Needs Assessment Toolkit: </w:t>
      </w:r>
      <w:r w:rsidRPr="003204EE">
        <w:rPr>
          <w:rFonts w:ascii="Open Sans" w:hAnsi="Open Sans" w:cs="Open Sans"/>
          <w:sz w:val="22"/>
          <w:szCs w:val="22"/>
        </w:rPr>
        <w:t xml:space="preserve">(MCH Evidence Center): </w:t>
      </w:r>
      <w:hyperlink r:id="rId18">
        <w:r w:rsidRPr="003204EE">
          <w:rPr>
            <w:rStyle w:val="Hyperlink"/>
            <w:rFonts w:ascii="Open Sans" w:hAnsi="Open Sans" w:cs="Open Sans"/>
            <w:sz w:val="22"/>
            <w:szCs w:val="22"/>
          </w:rPr>
          <w:t>https://www.mchneeds.net/tools-by-step.php</w:t>
        </w:r>
      </w:hyperlink>
      <w:r w:rsidR="00C84028" w:rsidRPr="003204EE">
        <w:rPr>
          <w:rFonts w:ascii="Open Sans" w:hAnsi="Open Sans" w:cs="Open Sans"/>
          <w:b/>
          <w:bCs/>
          <w:sz w:val="22"/>
          <w:szCs w:val="22"/>
        </w:rPr>
        <w:t xml:space="preserve"> </w:t>
      </w:r>
    </w:p>
    <w:p w14:paraId="7CA85CA4" w14:textId="646B8920" w:rsidR="00A21BEB" w:rsidRPr="003204EE" w:rsidRDefault="00C84028" w:rsidP="00C84028">
      <w:pPr>
        <w:pStyle w:val="ListParagraph"/>
        <w:numPr>
          <w:ilvl w:val="0"/>
          <w:numId w:val="8"/>
        </w:numPr>
        <w:rPr>
          <w:rFonts w:ascii="Open Sans" w:hAnsi="Open Sans" w:cs="Open Sans"/>
          <w:sz w:val="22"/>
          <w:szCs w:val="22"/>
        </w:rPr>
      </w:pPr>
      <w:r w:rsidRPr="003204EE">
        <w:rPr>
          <w:rFonts w:ascii="Open Sans" w:hAnsi="Open Sans" w:cs="Open Sans"/>
          <w:b/>
          <w:bCs/>
          <w:sz w:val="22"/>
          <w:szCs w:val="22"/>
        </w:rPr>
        <w:t xml:space="preserve">QI Videos </w:t>
      </w:r>
      <w:r w:rsidR="00997358" w:rsidRPr="003204EE">
        <w:rPr>
          <w:rFonts w:ascii="Open Sans" w:hAnsi="Open Sans" w:cs="Open Sans"/>
          <w:b/>
          <w:bCs/>
          <w:sz w:val="22"/>
          <w:szCs w:val="22"/>
        </w:rPr>
        <w:t>&amp;</w:t>
      </w:r>
      <w:r w:rsidRPr="003204EE">
        <w:rPr>
          <w:rFonts w:ascii="Open Sans" w:hAnsi="Open Sans" w:cs="Open Sans"/>
          <w:b/>
          <w:bCs/>
          <w:sz w:val="22"/>
          <w:szCs w:val="22"/>
        </w:rPr>
        <w:t xml:space="preserve"> Tools: </w:t>
      </w:r>
      <w:r w:rsidRPr="003204EE">
        <w:rPr>
          <w:rFonts w:ascii="Open Sans" w:hAnsi="Open Sans" w:cs="Open Sans"/>
          <w:sz w:val="22"/>
          <w:szCs w:val="22"/>
        </w:rPr>
        <w:t xml:space="preserve">(Population Health Improvement Partners): </w:t>
      </w:r>
      <w:hyperlink r:id="rId19">
        <w:r w:rsidRPr="003204EE">
          <w:rPr>
            <w:rStyle w:val="Hyperlink"/>
            <w:rFonts w:ascii="Open Sans" w:hAnsi="Open Sans" w:cs="Open Sans"/>
            <w:sz w:val="22"/>
            <w:szCs w:val="22"/>
          </w:rPr>
          <w:t>https://improvepartners.org/toolbox/toolbox-details/qi-videos-tools/</w:t>
        </w:r>
      </w:hyperlink>
    </w:p>
    <w:p w14:paraId="25957DB4" w14:textId="77777777" w:rsidR="00C84028" w:rsidRPr="003204EE" w:rsidRDefault="00C84028" w:rsidP="00C84028">
      <w:pPr>
        <w:pStyle w:val="ListParagraph"/>
        <w:numPr>
          <w:ilvl w:val="0"/>
          <w:numId w:val="8"/>
        </w:numPr>
        <w:rPr>
          <w:rFonts w:ascii="Open Sans" w:hAnsi="Open Sans" w:cs="Open Sans"/>
          <w:sz w:val="22"/>
          <w:szCs w:val="22"/>
        </w:rPr>
      </w:pPr>
      <w:r w:rsidRPr="003204EE">
        <w:rPr>
          <w:rFonts w:ascii="Open Sans" w:hAnsi="Open Sans" w:cs="Open Sans"/>
          <w:b/>
          <w:bCs/>
          <w:sz w:val="22"/>
          <w:szCs w:val="22"/>
        </w:rPr>
        <w:t xml:space="preserve">Quality Improvement Tools to Advance Public Health Performance: </w:t>
      </w:r>
      <w:r w:rsidRPr="003204EE">
        <w:rPr>
          <w:rFonts w:ascii="Open Sans" w:hAnsi="Open Sans" w:cs="Open Sans"/>
          <w:sz w:val="22"/>
          <w:szCs w:val="22"/>
        </w:rPr>
        <w:t xml:space="preserve">(Public Health Foundation): </w:t>
      </w:r>
      <w:hyperlink r:id="rId20">
        <w:r w:rsidRPr="003204EE">
          <w:rPr>
            <w:rStyle w:val="Hyperlink"/>
            <w:rFonts w:ascii="Open Sans" w:hAnsi="Open Sans" w:cs="Open Sans"/>
            <w:sz w:val="22"/>
            <w:szCs w:val="22"/>
          </w:rPr>
          <w:t>https://phf.org/tools-resources/quality-improvement-tools-to-advance-public-health-performance/</w:t>
        </w:r>
      </w:hyperlink>
      <w:r w:rsidRPr="003204EE">
        <w:rPr>
          <w:rFonts w:ascii="Open Sans" w:hAnsi="Open Sans" w:cs="Open Sans"/>
          <w:sz w:val="22"/>
          <w:szCs w:val="22"/>
        </w:rPr>
        <w:t xml:space="preserve"> </w:t>
      </w:r>
    </w:p>
    <w:p w14:paraId="30D1EF52" w14:textId="77777777" w:rsidR="00C84028" w:rsidRPr="003204EE" w:rsidRDefault="00C84028" w:rsidP="006E72C8">
      <w:pPr>
        <w:pStyle w:val="ListParagraph"/>
        <w:numPr>
          <w:ilvl w:val="0"/>
          <w:numId w:val="8"/>
        </w:numPr>
        <w:spacing w:after="240"/>
        <w:rPr>
          <w:rFonts w:ascii="Open Sans" w:hAnsi="Open Sans" w:cs="Open Sans"/>
          <w:sz w:val="22"/>
          <w:szCs w:val="22"/>
        </w:rPr>
      </w:pPr>
      <w:r w:rsidRPr="003204EE">
        <w:rPr>
          <w:rFonts w:ascii="Open Sans" w:hAnsi="Open Sans" w:cs="Open Sans"/>
          <w:b/>
          <w:bCs/>
          <w:sz w:val="22"/>
          <w:szCs w:val="22"/>
        </w:rPr>
        <w:t xml:space="preserve">What is Scrum: </w:t>
      </w:r>
      <w:r w:rsidRPr="003204EE">
        <w:rPr>
          <w:rFonts w:ascii="Open Sans" w:hAnsi="Open Sans" w:cs="Open Sans"/>
          <w:sz w:val="22"/>
          <w:szCs w:val="22"/>
        </w:rPr>
        <w:t xml:space="preserve">(Scrum.org): </w:t>
      </w:r>
      <w:hyperlink r:id="rId21">
        <w:r w:rsidRPr="003204EE">
          <w:rPr>
            <w:rStyle w:val="Hyperlink"/>
            <w:rFonts w:ascii="Open Sans" w:hAnsi="Open Sans" w:cs="Open Sans"/>
            <w:sz w:val="22"/>
            <w:szCs w:val="22"/>
          </w:rPr>
          <w:t>https://www.scrum.org/resources/what-scrum-module</w:t>
        </w:r>
      </w:hyperlink>
      <w:r w:rsidRPr="003204EE">
        <w:rPr>
          <w:rFonts w:ascii="Open Sans" w:hAnsi="Open Sans" w:cs="Open Sans"/>
          <w:sz w:val="22"/>
          <w:szCs w:val="22"/>
        </w:rPr>
        <w:t xml:space="preserve"> </w:t>
      </w:r>
    </w:p>
    <w:p w14:paraId="58895264" w14:textId="1005F2B0" w:rsidR="00A21BEB" w:rsidRPr="003204EE" w:rsidRDefault="00C84028" w:rsidP="00C84028">
      <w:pPr>
        <w:spacing w:after="0"/>
        <w:rPr>
          <w:rFonts w:ascii="Open Sans" w:eastAsia="Times New Roman" w:hAnsi="Open Sans" w:cs="Open Sans"/>
          <w:b/>
          <w:bCs/>
          <w:color w:val="000000" w:themeColor="text1"/>
        </w:rPr>
      </w:pPr>
      <w:r w:rsidRPr="003204EE">
        <w:rPr>
          <w:rFonts w:ascii="Open Sans" w:eastAsia="Times New Roman" w:hAnsi="Open Sans" w:cs="Open Sans"/>
          <w:b/>
          <w:bCs/>
          <w:color w:val="000000" w:themeColor="text1"/>
        </w:rPr>
        <w:t>Organizational Examples</w:t>
      </w:r>
    </w:p>
    <w:p w14:paraId="10189AF5" w14:textId="6B4D58F4" w:rsidR="00A21BEB" w:rsidRPr="003204EE" w:rsidRDefault="00A21BEB" w:rsidP="00A21BEB">
      <w:pPr>
        <w:pStyle w:val="ListParagraph"/>
        <w:numPr>
          <w:ilvl w:val="0"/>
          <w:numId w:val="8"/>
        </w:numPr>
        <w:rPr>
          <w:rFonts w:ascii="Open Sans" w:eastAsia="Times New Roman" w:hAnsi="Open Sans" w:cs="Open Sans"/>
          <w:color w:val="000000" w:themeColor="text1"/>
          <w:sz w:val="22"/>
          <w:szCs w:val="22"/>
        </w:rPr>
      </w:pPr>
      <w:r w:rsidRPr="003204EE">
        <w:rPr>
          <w:rFonts w:ascii="Open Sans" w:eastAsia="Times New Roman" w:hAnsi="Open Sans" w:cs="Open Sans"/>
          <w:b/>
          <w:bCs/>
          <w:color w:val="000000" w:themeColor="text1"/>
          <w:sz w:val="22"/>
          <w:szCs w:val="22"/>
        </w:rPr>
        <w:t xml:space="preserve">IQ@TOH Innovation Framework </w:t>
      </w:r>
      <w:r w:rsidRPr="003204EE">
        <w:rPr>
          <w:rFonts w:ascii="Open Sans" w:eastAsia="Times New Roman" w:hAnsi="Open Sans" w:cs="Open Sans"/>
          <w:color w:val="000000" w:themeColor="text1"/>
          <w:sz w:val="22"/>
          <w:szCs w:val="22"/>
        </w:rPr>
        <w:t xml:space="preserve">(The Ottawa Hospital: Innovation and Quality): </w:t>
      </w:r>
      <w:hyperlink r:id="rId22">
        <w:r w:rsidRPr="003204EE">
          <w:rPr>
            <w:rStyle w:val="Hyperlink"/>
            <w:rFonts w:ascii="Open Sans" w:eastAsia="Times New Roman" w:hAnsi="Open Sans" w:cs="Open Sans"/>
            <w:sz w:val="22"/>
            <w:szCs w:val="22"/>
          </w:rPr>
          <w:t>https://www.hiroc.com/news/tohs-innovation-framework-improves-care-quality-and-patient-experience</w:t>
        </w:r>
      </w:hyperlink>
      <w:r w:rsidRPr="003204EE">
        <w:rPr>
          <w:rFonts w:ascii="Open Sans" w:eastAsia="Times New Roman" w:hAnsi="Open Sans" w:cs="Open Sans"/>
          <w:color w:val="000000" w:themeColor="text1"/>
          <w:sz w:val="22"/>
          <w:szCs w:val="22"/>
        </w:rPr>
        <w:t xml:space="preserve"> </w:t>
      </w:r>
    </w:p>
    <w:p w14:paraId="0541C751" w14:textId="53D7D2DA" w:rsidR="00A21BEB" w:rsidRPr="003204EE" w:rsidRDefault="00C84028" w:rsidP="00C84028">
      <w:pPr>
        <w:pStyle w:val="ListParagraph"/>
        <w:numPr>
          <w:ilvl w:val="1"/>
          <w:numId w:val="8"/>
        </w:numPr>
        <w:rPr>
          <w:rFonts w:ascii="Open Sans" w:eastAsia="Times New Roman" w:hAnsi="Open Sans" w:cs="Open Sans"/>
          <w:i/>
          <w:iCs/>
          <w:color w:val="000000" w:themeColor="text1"/>
          <w:sz w:val="22"/>
          <w:szCs w:val="22"/>
        </w:rPr>
      </w:pPr>
      <w:r w:rsidRPr="003204EE">
        <w:rPr>
          <w:rFonts w:ascii="Open Sans" w:eastAsia="Times New Roman" w:hAnsi="Open Sans" w:cs="Open Sans"/>
          <w:i/>
          <w:iCs/>
          <w:color w:val="000000" w:themeColor="text1"/>
          <w:sz w:val="22"/>
          <w:szCs w:val="22"/>
        </w:rPr>
        <w:t>A</w:t>
      </w:r>
      <w:r w:rsidR="00A21BEB" w:rsidRPr="003204EE">
        <w:rPr>
          <w:rFonts w:ascii="Open Sans" w:eastAsia="Times New Roman" w:hAnsi="Open Sans" w:cs="Open Sans"/>
          <w:i/>
          <w:iCs/>
          <w:color w:val="000000" w:themeColor="text1"/>
          <w:sz w:val="22"/>
          <w:szCs w:val="22"/>
        </w:rPr>
        <w:t xml:space="preserve"> </w:t>
      </w:r>
      <w:r w:rsidRPr="003204EE">
        <w:rPr>
          <w:rFonts w:ascii="Open Sans" w:eastAsia="Times New Roman" w:hAnsi="Open Sans" w:cs="Open Sans"/>
          <w:i/>
          <w:iCs/>
          <w:color w:val="000000" w:themeColor="text1"/>
          <w:sz w:val="22"/>
          <w:szCs w:val="22"/>
        </w:rPr>
        <w:t xml:space="preserve">tailored, </w:t>
      </w:r>
      <w:r w:rsidR="00A21BEB" w:rsidRPr="003204EE">
        <w:rPr>
          <w:rFonts w:ascii="Open Sans" w:eastAsia="Times New Roman" w:hAnsi="Open Sans" w:cs="Open Sans"/>
          <w:i/>
          <w:iCs/>
          <w:color w:val="000000" w:themeColor="text1"/>
          <w:sz w:val="22"/>
          <w:szCs w:val="22"/>
        </w:rPr>
        <w:t>hospital system QI framework. The framework includes 5 main steps in a QI timeline, describing definitions, importance, and tools for each</w:t>
      </w:r>
      <w:r w:rsidR="00554EB3" w:rsidRPr="003204EE">
        <w:rPr>
          <w:rFonts w:ascii="Open Sans" w:eastAsia="Times New Roman" w:hAnsi="Open Sans" w:cs="Open Sans"/>
          <w:i/>
          <w:iCs/>
          <w:color w:val="000000" w:themeColor="text1"/>
          <w:sz w:val="22"/>
          <w:szCs w:val="22"/>
        </w:rPr>
        <w:t>, integrating various QI</w:t>
      </w:r>
      <w:r w:rsidR="00A21BEB" w:rsidRPr="003204EE">
        <w:rPr>
          <w:rFonts w:ascii="Open Sans" w:eastAsia="Times New Roman" w:hAnsi="Open Sans" w:cs="Open Sans"/>
          <w:i/>
          <w:iCs/>
          <w:color w:val="000000" w:themeColor="text1"/>
          <w:sz w:val="22"/>
          <w:szCs w:val="22"/>
        </w:rPr>
        <w:t xml:space="preserve"> models</w:t>
      </w:r>
      <w:r w:rsidR="00554EB3" w:rsidRPr="003204EE">
        <w:rPr>
          <w:rFonts w:ascii="Open Sans" w:eastAsia="Times New Roman" w:hAnsi="Open Sans" w:cs="Open Sans"/>
          <w:i/>
          <w:iCs/>
          <w:color w:val="000000" w:themeColor="text1"/>
          <w:sz w:val="22"/>
          <w:szCs w:val="22"/>
        </w:rPr>
        <w:t>.</w:t>
      </w:r>
    </w:p>
    <w:p w14:paraId="1A5CC351" w14:textId="78843731" w:rsidR="007B4AA0" w:rsidRPr="0051279C" w:rsidRDefault="00A21BEB" w:rsidP="0099050D">
      <w:pPr>
        <w:pStyle w:val="ListParagraph"/>
        <w:numPr>
          <w:ilvl w:val="0"/>
          <w:numId w:val="8"/>
        </w:numPr>
        <w:rPr>
          <w:rFonts w:ascii="Open Sans" w:hAnsi="Open Sans" w:cs="Open Sans"/>
          <w:sz w:val="22"/>
          <w:szCs w:val="22"/>
        </w:rPr>
      </w:pPr>
      <w:r w:rsidRPr="003204EE">
        <w:rPr>
          <w:rFonts w:ascii="Open Sans" w:eastAsia="Times New Roman" w:hAnsi="Open Sans" w:cs="Open Sans"/>
          <w:b/>
          <w:bCs/>
          <w:color w:val="000000" w:themeColor="text1"/>
          <w:sz w:val="22"/>
          <w:szCs w:val="22"/>
        </w:rPr>
        <w:t>The Performance and Quality Playbook:</w:t>
      </w:r>
      <w:r w:rsidRPr="003204EE">
        <w:rPr>
          <w:rFonts w:ascii="Open Sans" w:eastAsia="Times New Roman" w:hAnsi="Open Sans" w:cs="Open Sans"/>
          <w:color w:val="000000" w:themeColor="text1"/>
          <w:sz w:val="22"/>
          <w:szCs w:val="22"/>
        </w:rPr>
        <w:t xml:space="preserve"> (Montana Public Health Institute): </w:t>
      </w:r>
      <w:hyperlink r:id="rId23" w:history="1">
        <w:r w:rsidR="00051B20" w:rsidRPr="003204EE">
          <w:rPr>
            <w:rStyle w:val="Hyperlink"/>
            <w:rFonts w:ascii="Open Sans" w:eastAsia="Times New Roman" w:hAnsi="Open Sans" w:cs="Open Sans"/>
            <w:sz w:val="22"/>
            <w:szCs w:val="22"/>
          </w:rPr>
          <w:t>https://www.mtphi.org/resource-library/performance-quality-playbook</w:t>
        </w:r>
      </w:hyperlink>
      <w:r w:rsidR="00051B20" w:rsidRPr="003204EE">
        <w:rPr>
          <w:rFonts w:ascii="Open Sans" w:eastAsia="Times New Roman" w:hAnsi="Open Sans" w:cs="Open Sans"/>
          <w:color w:val="000000" w:themeColor="text1"/>
          <w:sz w:val="22"/>
          <w:szCs w:val="22"/>
        </w:rPr>
        <w:t xml:space="preserve"> </w:t>
      </w:r>
    </w:p>
    <w:p w14:paraId="2A1F39DA" w14:textId="430DCC0D" w:rsidR="00DB1C8E" w:rsidRDefault="00DB1C8E" w:rsidP="4087979D">
      <w:pPr>
        <w:spacing w:after="240"/>
      </w:pPr>
    </w:p>
    <w:sectPr w:rsidR="00DB1C8E" w:rsidSect="001103EA">
      <w:headerReference w:type="default" r:id="rId24"/>
      <w:footerReference w:type="default" r:id="rId25"/>
      <w:pgSz w:w="15840" w:h="12220" w:orient="landscape"/>
      <w:pgMar w:top="59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F9390" w14:textId="77777777" w:rsidR="00CC27E7" w:rsidRDefault="00CC27E7" w:rsidP="00D34646">
      <w:pPr>
        <w:spacing w:after="0" w:line="240" w:lineRule="auto"/>
      </w:pPr>
      <w:r>
        <w:separator/>
      </w:r>
    </w:p>
  </w:endnote>
  <w:endnote w:type="continuationSeparator" w:id="0">
    <w:p w14:paraId="1A108747" w14:textId="77777777" w:rsidR="00CC27E7" w:rsidRDefault="00CC27E7" w:rsidP="00D3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Times New Roman (Body CS)">
    <w:altName w:val="Times New Roman"/>
    <w:charset w:val="00"/>
    <w:family w:val="roman"/>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variable"/>
    <w:sig w:usb0="E00002FF" w:usb1="4000201B" w:usb2="00000028" w:usb3="00000000" w:csb0="0000019F" w:csb1="00000000"/>
  </w:font>
  <w:font w:name="Open Sans SemiBold">
    <w:charset w:val="00"/>
    <w:family w:val="auto"/>
    <w:pitch w:val="variable"/>
    <w:sig w:usb0="E00002FF" w:usb1="4000201B" w:usb2="00000028" w:usb3="00000000" w:csb0="0000019F" w:csb1="00000000"/>
  </w:font>
  <w:font w:name="DengXian Light">
    <w:altName w:val="等线 Light"/>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C6F2" w14:textId="5FAB1267" w:rsidR="00D34646" w:rsidRPr="00264F65" w:rsidRDefault="00D12B21" w:rsidP="007A5926">
    <w:pPr>
      <w:pStyle w:val="Footer"/>
      <w:jc w:val="right"/>
      <w:rPr>
        <w:sz w:val="20"/>
        <w:szCs w:val="20"/>
      </w:rPr>
    </w:pPr>
    <w:r w:rsidRPr="00264F65">
      <w:rPr>
        <w:sz w:val="20"/>
        <w:szCs w:val="20"/>
      </w:rPr>
      <w:fldChar w:fldCharType="begin"/>
    </w:r>
    <w:r w:rsidRPr="00264F65">
      <w:rPr>
        <w:sz w:val="20"/>
        <w:szCs w:val="20"/>
      </w:rPr>
      <w:instrText xml:space="preserve"> PAGE   \* MERGEFORMAT </w:instrText>
    </w:r>
    <w:r w:rsidRPr="00264F65">
      <w:rPr>
        <w:sz w:val="20"/>
        <w:szCs w:val="20"/>
      </w:rPr>
      <w:fldChar w:fldCharType="separate"/>
    </w:r>
    <w:r w:rsidRPr="00264F65">
      <w:rPr>
        <w:noProof/>
        <w:sz w:val="20"/>
        <w:szCs w:val="20"/>
      </w:rPr>
      <w:t>1</w:t>
    </w:r>
    <w:r w:rsidRPr="00264F65">
      <w:rPr>
        <w:noProof/>
        <w:sz w:val="20"/>
        <w:szCs w:val="20"/>
      </w:rPr>
      <w:fldChar w:fldCharType="end"/>
    </w:r>
    <w:r w:rsidR="00D34646" w:rsidRPr="00264F65">
      <w:rPr>
        <w:noProof/>
        <w:sz w:val="20"/>
        <w:szCs w:val="20"/>
      </w:rPr>
      <w:drawing>
        <wp:anchor distT="0" distB="0" distL="114300" distR="114300" simplePos="0" relativeHeight="251658240" behindDoc="0" locked="0" layoutInCell="1" allowOverlap="1" wp14:anchorId="51F7E58D" wp14:editId="12FAC945">
          <wp:simplePos x="0" y="0"/>
          <wp:positionH relativeFrom="margin">
            <wp:align>center</wp:align>
          </wp:positionH>
          <wp:positionV relativeFrom="page">
            <wp:posOffset>7047571</wp:posOffset>
          </wp:positionV>
          <wp:extent cx="4299615" cy="423777"/>
          <wp:effectExtent l="0" t="0" r="0" b="0"/>
          <wp:wrapNone/>
          <wp:docPr id="1074065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72594"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99615" cy="42377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1640" w14:textId="77777777" w:rsidR="00CC27E7" w:rsidRDefault="00CC27E7" w:rsidP="00D34646">
      <w:pPr>
        <w:spacing w:after="0" w:line="240" w:lineRule="auto"/>
      </w:pPr>
      <w:r>
        <w:separator/>
      </w:r>
    </w:p>
  </w:footnote>
  <w:footnote w:type="continuationSeparator" w:id="0">
    <w:p w14:paraId="0F7805CA" w14:textId="77777777" w:rsidR="00CC27E7" w:rsidRDefault="00CC27E7" w:rsidP="00D34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AC17" w14:textId="7148001B" w:rsidR="00B556F8" w:rsidRPr="008D39DE" w:rsidRDefault="00B556F8" w:rsidP="001103EA">
    <w:pPr>
      <w:pStyle w:val="Header"/>
      <w:spacing w:after="120"/>
      <w:jc w:val="center"/>
      <w:rPr>
        <w:rFonts w:ascii="Open Sans" w:hAnsi="Open Sans" w:cs="Open Sans"/>
        <w:b/>
        <w:bCs/>
        <w:i/>
        <w:iCs/>
        <w:sz w:val="20"/>
        <w:szCs w:val="20"/>
      </w:rPr>
    </w:pPr>
    <w:r w:rsidRPr="008D39DE">
      <w:rPr>
        <w:rFonts w:ascii="Open Sans" w:hAnsi="Open Sans" w:cs="Open Sans"/>
        <w:b/>
        <w:bCs/>
        <w:i/>
        <w:iCs/>
        <w:sz w:val="20"/>
        <w:szCs w:val="20"/>
      </w:rPr>
      <w:t>QI Action Planning Worksheet</w:t>
    </w:r>
    <w:r w:rsidR="00E46E88">
      <w:rPr>
        <w:rFonts w:ascii="Open Sans" w:hAnsi="Open Sans" w:cs="Open Sans"/>
        <w:b/>
        <w:bCs/>
        <w:i/>
        <w:iCs/>
        <w:sz w:val="20"/>
        <w:szCs w:val="20"/>
      </w:rPr>
      <w:t xml:space="preserve"> – </w:t>
    </w:r>
    <w:r w:rsidR="0081510E" w:rsidRPr="008D39DE">
      <w:rPr>
        <w:rFonts w:ascii="Open Sans" w:hAnsi="Open Sans" w:cs="Open Sans"/>
        <w:b/>
        <w:bCs/>
        <w:i/>
        <w:iCs/>
        <w:sz w:val="20"/>
        <w:szCs w:val="20"/>
      </w:rPr>
      <w:t>February 202</w:t>
    </w:r>
    <w:r w:rsidR="008D39DE" w:rsidRPr="008D39DE">
      <w:rPr>
        <w:rFonts w:ascii="Open Sans" w:hAnsi="Open Sans" w:cs="Open Sans"/>
        <w:b/>
        <w:bCs/>
        <w:i/>
        <w:i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E63"/>
    <w:multiLevelType w:val="hybridMultilevel"/>
    <w:tmpl w:val="39C467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C97AE6"/>
    <w:multiLevelType w:val="hybridMultilevel"/>
    <w:tmpl w:val="4972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22831"/>
    <w:multiLevelType w:val="hybridMultilevel"/>
    <w:tmpl w:val="40B615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C0A590F"/>
    <w:multiLevelType w:val="hybridMultilevel"/>
    <w:tmpl w:val="D0F87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87F25"/>
    <w:multiLevelType w:val="multilevel"/>
    <w:tmpl w:val="1D9EB2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5A24F5E"/>
    <w:multiLevelType w:val="hybridMultilevel"/>
    <w:tmpl w:val="33C2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04359"/>
    <w:multiLevelType w:val="hybridMultilevel"/>
    <w:tmpl w:val="C6B20EAA"/>
    <w:lvl w:ilvl="0" w:tplc="7B2CDA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832315">
    <w:abstractNumId w:val="1"/>
  </w:num>
  <w:num w:numId="2" w16cid:durableId="1373112029">
    <w:abstractNumId w:val="6"/>
  </w:num>
  <w:num w:numId="3" w16cid:durableId="1069186470">
    <w:abstractNumId w:val="0"/>
  </w:num>
  <w:num w:numId="4" w16cid:durableId="1291059681">
    <w:abstractNumId w:val="4"/>
  </w:num>
  <w:num w:numId="5" w16cid:durableId="1306813858">
    <w:abstractNumId w:val="4"/>
  </w:num>
  <w:num w:numId="6" w16cid:durableId="55057757">
    <w:abstractNumId w:val="2"/>
  </w:num>
  <w:num w:numId="7" w16cid:durableId="1200821701">
    <w:abstractNumId w:val="3"/>
  </w:num>
  <w:num w:numId="8" w16cid:durableId="215288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46"/>
    <w:rsid w:val="00001CB0"/>
    <w:rsid w:val="00002263"/>
    <w:rsid w:val="00003196"/>
    <w:rsid w:val="00004CFC"/>
    <w:rsid w:val="00007A8A"/>
    <w:rsid w:val="00010F4A"/>
    <w:rsid w:val="000124A2"/>
    <w:rsid w:val="00015C08"/>
    <w:rsid w:val="000165BD"/>
    <w:rsid w:val="00016BCC"/>
    <w:rsid w:val="00017BBB"/>
    <w:rsid w:val="00020428"/>
    <w:rsid w:val="00023409"/>
    <w:rsid w:val="00023F1D"/>
    <w:rsid w:val="0002623B"/>
    <w:rsid w:val="00026C02"/>
    <w:rsid w:val="0002773D"/>
    <w:rsid w:val="00031C88"/>
    <w:rsid w:val="00032A2F"/>
    <w:rsid w:val="00032A62"/>
    <w:rsid w:val="00037FAF"/>
    <w:rsid w:val="00044A38"/>
    <w:rsid w:val="00045D6F"/>
    <w:rsid w:val="0004646F"/>
    <w:rsid w:val="00051B20"/>
    <w:rsid w:val="0005453E"/>
    <w:rsid w:val="00056355"/>
    <w:rsid w:val="00061B76"/>
    <w:rsid w:val="00062B3D"/>
    <w:rsid w:val="00066EBD"/>
    <w:rsid w:val="00067B88"/>
    <w:rsid w:val="00071858"/>
    <w:rsid w:val="00073256"/>
    <w:rsid w:val="00076F9F"/>
    <w:rsid w:val="000817B9"/>
    <w:rsid w:val="00082F8C"/>
    <w:rsid w:val="000851EC"/>
    <w:rsid w:val="0008552B"/>
    <w:rsid w:val="0008659F"/>
    <w:rsid w:val="0009164A"/>
    <w:rsid w:val="00092716"/>
    <w:rsid w:val="000934D9"/>
    <w:rsid w:val="00096C20"/>
    <w:rsid w:val="00097312"/>
    <w:rsid w:val="00097B74"/>
    <w:rsid w:val="000A2522"/>
    <w:rsid w:val="000A3C38"/>
    <w:rsid w:val="000A3F05"/>
    <w:rsid w:val="000A635E"/>
    <w:rsid w:val="000B35D5"/>
    <w:rsid w:val="000B3745"/>
    <w:rsid w:val="000B3EAB"/>
    <w:rsid w:val="000B458F"/>
    <w:rsid w:val="000B4908"/>
    <w:rsid w:val="000B6B29"/>
    <w:rsid w:val="000B719D"/>
    <w:rsid w:val="000C0C83"/>
    <w:rsid w:val="000C3AC4"/>
    <w:rsid w:val="000C650C"/>
    <w:rsid w:val="000D2359"/>
    <w:rsid w:val="000D3B65"/>
    <w:rsid w:val="000D4E9D"/>
    <w:rsid w:val="000D59AD"/>
    <w:rsid w:val="000D6C49"/>
    <w:rsid w:val="000D7D6C"/>
    <w:rsid w:val="000E0113"/>
    <w:rsid w:val="000E5032"/>
    <w:rsid w:val="000E534B"/>
    <w:rsid w:val="000E6627"/>
    <w:rsid w:val="000F02BE"/>
    <w:rsid w:val="000F7FF8"/>
    <w:rsid w:val="00101AAF"/>
    <w:rsid w:val="001029CF"/>
    <w:rsid w:val="00102DC9"/>
    <w:rsid w:val="00104093"/>
    <w:rsid w:val="00104FF8"/>
    <w:rsid w:val="001058C8"/>
    <w:rsid w:val="00107581"/>
    <w:rsid w:val="001103EA"/>
    <w:rsid w:val="0011114F"/>
    <w:rsid w:val="001131C1"/>
    <w:rsid w:val="00115230"/>
    <w:rsid w:val="00117751"/>
    <w:rsid w:val="001178FF"/>
    <w:rsid w:val="001179D8"/>
    <w:rsid w:val="00121C94"/>
    <w:rsid w:val="001306D8"/>
    <w:rsid w:val="00131D7E"/>
    <w:rsid w:val="001334DF"/>
    <w:rsid w:val="00133E0A"/>
    <w:rsid w:val="001379CF"/>
    <w:rsid w:val="001470DF"/>
    <w:rsid w:val="00147469"/>
    <w:rsid w:val="001510F1"/>
    <w:rsid w:val="00152063"/>
    <w:rsid w:val="00153578"/>
    <w:rsid w:val="00155DAA"/>
    <w:rsid w:val="00160B7D"/>
    <w:rsid w:val="00160CEF"/>
    <w:rsid w:val="00161888"/>
    <w:rsid w:val="00161FC6"/>
    <w:rsid w:val="001621E3"/>
    <w:rsid w:val="001633F9"/>
    <w:rsid w:val="001635F6"/>
    <w:rsid w:val="00163B76"/>
    <w:rsid w:val="001649B6"/>
    <w:rsid w:val="00165CD4"/>
    <w:rsid w:val="00167CB6"/>
    <w:rsid w:val="00170C58"/>
    <w:rsid w:val="0017356F"/>
    <w:rsid w:val="00176D80"/>
    <w:rsid w:val="00177BB5"/>
    <w:rsid w:val="001804EF"/>
    <w:rsid w:val="0018336A"/>
    <w:rsid w:val="00184EFA"/>
    <w:rsid w:val="001A05A1"/>
    <w:rsid w:val="001A5737"/>
    <w:rsid w:val="001A77AD"/>
    <w:rsid w:val="001B0C61"/>
    <w:rsid w:val="001B0C88"/>
    <w:rsid w:val="001B2AE5"/>
    <w:rsid w:val="001B44E8"/>
    <w:rsid w:val="001B7F6F"/>
    <w:rsid w:val="001C3D55"/>
    <w:rsid w:val="001C56D3"/>
    <w:rsid w:val="001C6F2F"/>
    <w:rsid w:val="001D1B9A"/>
    <w:rsid w:val="001D1F37"/>
    <w:rsid w:val="001D2300"/>
    <w:rsid w:val="001D2A03"/>
    <w:rsid w:val="001D2EDA"/>
    <w:rsid w:val="001D3187"/>
    <w:rsid w:val="001D3CFA"/>
    <w:rsid w:val="001D6D98"/>
    <w:rsid w:val="001E19DA"/>
    <w:rsid w:val="001E465A"/>
    <w:rsid w:val="001E4AE9"/>
    <w:rsid w:val="001F3EBC"/>
    <w:rsid w:val="0021164B"/>
    <w:rsid w:val="0021211A"/>
    <w:rsid w:val="002157C2"/>
    <w:rsid w:val="00215DC5"/>
    <w:rsid w:val="002167B6"/>
    <w:rsid w:val="00217AE4"/>
    <w:rsid w:val="00217CB0"/>
    <w:rsid w:val="00227833"/>
    <w:rsid w:val="002332D9"/>
    <w:rsid w:val="002335CB"/>
    <w:rsid w:val="002343BB"/>
    <w:rsid w:val="00234BF1"/>
    <w:rsid w:val="00236D18"/>
    <w:rsid w:val="00244DF6"/>
    <w:rsid w:val="002469BC"/>
    <w:rsid w:val="00246AC3"/>
    <w:rsid w:val="00247ED8"/>
    <w:rsid w:val="00250B9D"/>
    <w:rsid w:val="0025561F"/>
    <w:rsid w:val="00264F65"/>
    <w:rsid w:val="00267371"/>
    <w:rsid w:val="002709C8"/>
    <w:rsid w:val="0027163E"/>
    <w:rsid w:val="00271793"/>
    <w:rsid w:val="00273EDA"/>
    <w:rsid w:val="00280947"/>
    <w:rsid w:val="00280BA0"/>
    <w:rsid w:val="00280E6C"/>
    <w:rsid w:val="002841AC"/>
    <w:rsid w:val="00286F5E"/>
    <w:rsid w:val="00287D80"/>
    <w:rsid w:val="00293998"/>
    <w:rsid w:val="002A15C9"/>
    <w:rsid w:val="002A1C9C"/>
    <w:rsid w:val="002A22B4"/>
    <w:rsid w:val="002A4172"/>
    <w:rsid w:val="002A4429"/>
    <w:rsid w:val="002B4437"/>
    <w:rsid w:val="002B7737"/>
    <w:rsid w:val="002BCD41"/>
    <w:rsid w:val="002C170E"/>
    <w:rsid w:val="002C2CCD"/>
    <w:rsid w:val="002C7104"/>
    <w:rsid w:val="002D1087"/>
    <w:rsid w:val="002D1C59"/>
    <w:rsid w:val="002D6D02"/>
    <w:rsid w:val="002D6F26"/>
    <w:rsid w:val="002E03D1"/>
    <w:rsid w:val="002E3DD0"/>
    <w:rsid w:val="002F0E2C"/>
    <w:rsid w:val="002F2688"/>
    <w:rsid w:val="002F5C4D"/>
    <w:rsid w:val="0030005C"/>
    <w:rsid w:val="00302123"/>
    <w:rsid w:val="0030338E"/>
    <w:rsid w:val="00305C0D"/>
    <w:rsid w:val="00307E86"/>
    <w:rsid w:val="003204EE"/>
    <w:rsid w:val="003255CE"/>
    <w:rsid w:val="00327A4F"/>
    <w:rsid w:val="003368E3"/>
    <w:rsid w:val="00342A1B"/>
    <w:rsid w:val="003437C2"/>
    <w:rsid w:val="0034386E"/>
    <w:rsid w:val="003442D6"/>
    <w:rsid w:val="0034480C"/>
    <w:rsid w:val="00346792"/>
    <w:rsid w:val="00347028"/>
    <w:rsid w:val="00351E74"/>
    <w:rsid w:val="00352031"/>
    <w:rsid w:val="0035350E"/>
    <w:rsid w:val="00353C7F"/>
    <w:rsid w:val="003551BF"/>
    <w:rsid w:val="0037157A"/>
    <w:rsid w:val="00373BF9"/>
    <w:rsid w:val="00375161"/>
    <w:rsid w:val="00375489"/>
    <w:rsid w:val="00376231"/>
    <w:rsid w:val="00376572"/>
    <w:rsid w:val="003772F4"/>
    <w:rsid w:val="00377DF8"/>
    <w:rsid w:val="00380B41"/>
    <w:rsid w:val="00381496"/>
    <w:rsid w:val="00382CD7"/>
    <w:rsid w:val="00383AE9"/>
    <w:rsid w:val="00384522"/>
    <w:rsid w:val="0038626C"/>
    <w:rsid w:val="00392405"/>
    <w:rsid w:val="00393032"/>
    <w:rsid w:val="00394AD3"/>
    <w:rsid w:val="00395699"/>
    <w:rsid w:val="003A2933"/>
    <w:rsid w:val="003A37B6"/>
    <w:rsid w:val="003A3888"/>
    <w:rsid w:val="003B4870"/>
    <w:rsid w:val="003B4A56"/>
    <w:rsid w:val="003B795B"/>
    <w:rsid w:val="003C5060"/>
    <w:rsid w:val="003C72F0"/>
    <w:rsid w:val="003D15DA"/>
    <w:rsid w:val="003D2F6A"/>
    <w:rsid w:val="003D4120"/>
    <w:rsid w:val="003E072C"/>
    <w:rsid w:val="003E1658"/>
    <w:rsid w:val="003E380C"/>
    <w:rsid w:val="003E38C2"/>
    <w:rsid w:val="003E4327"/>
    <w:rsid w:val="003E4331"/>
    <w:rsid w:val="003E6DC8"/>
    <w:rsid w:val="003F29A2"/>
    <w:rsid w:val="003F6A47"/>
    <w:rsid w:val="003F7597"/>
    <w:rsid w:val="00400978"/>
    <w:rsid w:val="0040489F"/>
    <w:rsid w:val="00404BC6"/>
    <w:rsid w:val="0041232C"/>
    <w:rsid w:val="0041337C"/>
    <w:rsid w:val="004218F2"/>
    <w:rsid w:val="00422377"/>
    <w:rsid w:val="00425501"/>
    <w:rsid w:val="004300F4"/>
    <w:rsid w:val="00435FDA"/>
    <w:rsid w:val="0043660A"/>
    <w:rsid w:val="00440A06"/>
    <w:rsid w:val="00444180"/>
    <w:rsid w:val="00444965"/>
    <w:rsid w:val="00450E09"/>
    <w:rsid w:val="00453808"/>
    <w:rsid w:val="00454577"/>
    <w:rsid w:val="004639E0"/>
    <w:rsid w:val="00466AAE"/>
    <w:rsid w:val="00471CE5"/>
    <w:rsid w:val="00473433"/>
    <w:rsid w:val="0047410C"/>
    <w:rsid w:val="00474D1B"/>
    <w:rsid w:val="00483AE2"/>
    <w:rsid w:val="00485CFD"/>
    <w:rsid w:val="0048755A"/>
    <w:rsid w:val="004932BB"/>
    <w:rsid w:val="004946D5"/>
    <w:rsid w:val="004A2918"/>
    <w:rsid w:val="004B1224"/>
    <w:rsid w:val="004B2B77"/>
    <w:rsid w:val="004B3B18"/>
    <w:rsid w:val="004B562D"/>
    <w:rsid w:val="004B5859"/>
    <w:rsid w:val="004C3A3B"/>
    <w:rsid w:val="004C718C"/>
    <w:rsid w:val="004D3573"/>
    <w:rsid w:val="004D6265"/>
    <w:rsid w:val="004D63D4"/>
    <w:rsid w:val="004D7241"/>
    <w:rsid w:val="004E1515"/>
    <w:rsid w:val="004E26E1"/>
    <w:rsid w:val="004E57FE"/>
    <w:rsid w:val="004E640D"/>
    <w:rsid w:val="004E691D"/>
    <w:rsid w:val="004E7096"/>
    <w:rsid w:val="004F2540"/>
    <w:rsid w:val="004F40D3"/>
    <w:rsid w:val="004F5038"/>
    <w:rsid w:val="004F7745"/>
    <w:rsid w:val="00500351"/>
    <w:rsid w:val="00507F34"/>
    <w:rsid w:val="0051279C"/>
    <w:rsid w:val="00520F82"/>
    <w:rsid w:val="00520FB3"/>
    <w:rsid w:val="0052209C"/>
    <w:rsid w:val="00522BED"/>
    <w:rsid w:val="00522F04"/>
    <w:rsid w:val="00525638"/>
    <w:rsid w:val="0052642A"/>
    <w:rsid w:val="0053029A"/>
    <w:rsid w:val="00534A06"/>
    <w:rsid w:val="00535F8A"/>
    <w:rsid w:val="00540C9C"/>
    <w:rsid w:val="00541EF4"/>
    <w:rsid w:val="005424EB"/>
    <w:rsid w:val="0054567E"/>
    <w:rsid w:val="00547831"/>
    <w:rsid w:val="005547CC"/>
    <w:rsid w:val="00554EB3"/>
    <w:rsid w:val="00557CB8"/>
    <w:rsid w:val="00560D83"/>
    <w:rsid w:val="00561B49"/>
    <w:rsid w:val="005625B6"/>
    <w:rsid w:val="00562E62"/>
    <w:rsid w:val="005650B2"/>
    <w:rsid w:val="00565E57"/>
    <w:rsid w:val="00574352"/>
    <w:rsid w:val="00576613"/>
    <w:rsid w:val="00577692"/>
    <w:rsid w:val="00582448"/>
    <w:rsid w:val="00586F86"/>
    <w:rsid w:val="005879E1"/>
    <w:rsid w:val="0059485F"/>
    <w:rsid w:val="00595F9A"/>
    <w:rsid w:val="005A5FA5"/>
    <w:rsid w:val="005B1FEA"/>
    <w:rsid w:val="005B7B0A"/>
    <w:rsid w:val="005C3AFA"/>
    <w:rsid w:val="005C3CFE"/>
    <w:rsid w:val="005C3E56"/>
    <w:rsid w:val="005D4BDA"/>
    <w:rsid w:val="005D560E"/>
    <w:rsid w:val="005D5C5A"/>
    <w:rsid w:val="005E2CCD"/>
    <w:rsid w:val="005E2EA1"/>
    <w:rsid w:val="005E4EEB"/>
    <w:rsid w:val="005E5F68"/>
    <w:rsid w:val="005F07B0"/>
    <w:rsid w:val="005F41D3"/>
    <w:rsid w:val="005F4738"/>
    <w:rsid w:val="005F5C12"/>
    <w:rsid w:val="005F65BE"/>
    <w:rsid w:val="005F712E"/>
    <w:rsid w:val="00602260"/>
    <w:rsid w:val="006064FB"/>
    <w:rsid w:val="00621E27"/>
    <w:rsid w:val="006223BB"/>
    <w:rsid w:val="006226B8"/>
    <w:rsid w:val="00622FBD"/>
    <w:rsid w:val="00624D22"/>
    <w:rsid w:val="00626527"/>
    <w:rsid w:val="00632A51"/>
    <w:rsid w:val="00633182"/>
    <w:rsid w:val="0063394F"/>
    <w:rsid w:val="0063686A"/>
    <w:rsid w:val="00637919"/>
    <w:rsid w:val="00641399"/>
    <w:rsid w:val="00643E77"/>
    <w:rsid w:val="006451E2"/>
    <w:rsid w:val="00647C8E"/>
    <w:rsid w:val="006529A2"/>
    <w:rsid w:val="00652D68"/>
    <w:rsid w:val="00654406"/>
    <w:rsid w:val="006600ED"/>
    <w:rsid w:val="00664BA2"/>
    <w:rsid w:val="00675C56"/>
    <w:rsid w:val="00675D75"/>
    <w:rsid w:val="00684CDB"/>
    <w:rsid w:val="00685A72"/>
    <w:rsid w:val="00685D4F"/>
    <w:rsid w:val="00687AC9"/>
    <w:rsid w:val="00695932"/>
    <w:rsid w:val="0069791C"/>
    <w:rsid w:val="006A0F95"/>
    <w:rsid w:val="006A34EB"/>
    <w:rsid w:val="006A5282"/>
    <w:rsid w:val="006B2DE7"/>
    <w:rsid w:val="006B7AD8"/>
    <w:rsid w:val="006C090A"/>
    <w:rsid w:val="006C1DD0"/>
    <w:rsid w:val="006C3557"/>
    <w:rsid w:val="006C3A88"/>
    <w:rsid w:val="006C3C8A"/>
    <w:rsid w:val="006C50BE"/>
    <w:rsid w:val="006C53E6"/>
    <w:rsid w:val="006C7FA5"/>
    <w:rsid w:val="006D1461"/>
    <w:rsid w:val="006D1ABA"/>
    <w:rsid w:val="006D582C"/>
    <w:rsid w:val="006D6514"/>
    <w:rsid w:val="006D66B5"/>
    <w:rsid w:val="006D7384"/>
    <w:rsid w:val="006D7A85"/>
    <w:rsid w:val="006E7181"/>
    <w:rsid w:val="006E72C8"/>
    <w:rsid w:val="006F06FB"/>
    <w:rsid w:val="006F3298"/>
    <w:rsid w:val="006F4F2F"/>
    <w:rsid w:val="007040B6"/>
    <w:rsid w:val="007052F4"/>
    <w:rsid w:val="007063B8"/>
    <w:rsid w:val="0071058A"/>
    <w:rsid w:val="007124B8"/>
    <w:rsid w:val="007130DF"/>
    <w:rsid w:val="007160D1"/>
    <w:rsid w:val="00716B2C"/>
    <w:rsid w:val="00720B70"/>
    <w:rsid w:val="00720E61"/>
    <w:rsid w:val="007237B7"/>
    <w:rsid w:val="00723C01"/>
    <w:rsid w:val="00724907"/>
    <w:rsid w:val="00726730"/>
    <w:rsid w:val="0073192C"/>
    <w:rsid w:val="007346E8"/>
    <w:rsid w:val="007351D5"/>
    <w:rsid w:val="007372FE"/>
    <w:rsid w:val="007404DF"/>
    <w:rsid w:val="0074142F"/>
    <w:rsid w:val="00741A62"/>
    <w:rsid w:val="00742002"/>
    <w:rsid w:val="0074469B"/>
    <w:rsid w:val="00746DCC"/>
    <w:rsid w:val="007477B3"/>
    <w:rsid w:val="00757472"/>
    <w:rsid w:val="00757B37"/>
    <w:rsid w:val="007631DC"/>
    <w:rsid w:val="00764B2F"/>
    <w:rsid w:val="00766D63"/>
    <w:rsid w:val="00766F76"/>
    <w:rsid w:val="0077192F"/>
    <w:rsid w:val="00772FF4"/>
    <w:rsid w:val="0077368F"/>
    <w:rsid w:val="00773963"/>
    <w:rsid w:val="00775F6C"/>
    <w:rsid w:val="00777AF7"/>
    <w:rsid w:val="007809FD"/>
    <w:rsid w:val="00781456"/>
    <w:rsid w:val="007831E3"/>
    <w:rsid w:val="00784BD7"/>
    <w:rsid w:val="00793D4D"/>
    <w:rsid w:val="0079687D"/>
    <w:rsid w:val="00797757"/>
    <w:rsid w:val="00797A55"/>
    <w:rsid w:val="007A193C"/>
    <w:rsid w:val="007A4E3B"/>
    <w:rsid w:val="007A5926"/>
    <w:rsid w:val="007A5DC5"/>
    <w:rsid w:val="007A734D"/>
    <w:rsid w:val="007B31DA"/>
    <w:rsid w:val="007B4AA0"/>
    <w:rsid w:val="007B51E2"/>
    <w:rsid w:val="007B5AE8"/>
    <w:rsid w:val="007B7FD0"/>
    <w:rsid w:val="007C0CDF"/>
    <w:rsid w:val="007C3142"/>
    <w:rsid w:val="007C3CFA"/>
    <w:rsid w:val="007C469D"/>
    <w:rsid w:val="007C6BE8"/>
    <w:rsid w:val="007D099A"/>
    <w:rsid w:val="007D2E9F"/>
    <w:rsid w:val="007D41D2"/>
    <w:rsid w:val="007D4697"/>
    <w:rsid w:val="007D62B3"/>
    <w:rsid w:val="007D735C"/>
    <w:rsid w:val="007E3FEF"/>
    <w:rsid w:val="007E6C99"/>
    <w:rsid w:val="007F4428"/>
    <w:rsid w:val="007F6B0E"/>
    <w:rsid w:val="007F6C6A"/>
    <w:rsid w:val="00802314"/>
    <w:rsid w:val="00804386"/>
    <w:rsid w:val="00807724"/>
    <w:rsid w:val="00807F79"/>
    <w:rsid w:val="0081132B"/>
    <w:rsid w:val="00811628"/>
    <w:rsid w:val="0081242A"/>
    <w:rsid w:val="00814B77"/>
    <w:rsid w:val="0081510E"/>
    <w:rsid w:val="00815929"/>
    <w:rsid w:val="0082219D"/>
    <w:rsid w:val="008222BF"/>
    <w:rsid w:val="00825201"/>
    <w:rsid w:val="008275E8"/>
    <w:rsid w:val="00835625"/>
    <w:rsid w:val="00835840"/>
    <w:rsid w:val="0083699D"/>
    <w:rsid w:val="00840058"/>
    <w:rsid w:val="008468DD"/>
    <w:rsid w:val="00847004"/>
    <w:rsid w:val="00852551"/>
    <w:rsid w:val="00853746"/>
    <w:rsid w:val="008557BA"/>
    <w:rsid w:val="0085626E"/>
    <w:rsid w:val="00856B72"/>
    <w:rsid w:val="00857D41"/>
    <w:rsid w:val="00864D6F"/>
    <w:rsid w:val="00865190"/>
    <w:rsid w:val="00866063"/>
    <w:rsid w:val="0087090F"/>
    <w:rsid w:val="00872F25"/>
    <w:rsid w:val="0087538A"/>
    <w:rsid w:val="00886FDF"/>
    <w:rsid w:val="00891AF4"/>
    <w:rsid w:val="00891EEE"/>
    <w:rsid w:val="0089382C"/>
    <w:rsid w:val="00893F40"/>
    <w:rsid w:val="008A11C1"/>
    <w:rsid w:val="008A33A8"/>
    <w:rsid w:val="008A54E0"/>
    <w:rsid w:val="008A69AB"/>
    <w:rsid w:val="008A7692"/>
    <w:rsid w:val="008B02B3"/>
    <w:rsid w:val="008B5AF4"/>
    <w:rsid w:val="008C1382"/>
    <w:rsid w:val="008C446F"/>
    <w:rsid w:val="008D0A45"/>
    <w:rsid w:val="008D39DE"/>
    <w:rsid w:val="008D3A85"/>
    <w:rsid w:val="008D4904"/>
    <w:rsid w:val="008D4D5A"/>
    <w:rsid w:val="008D57DA"/>
    <w:rsid w:val="008D5A11"/>
    <w:rsid w:val="008D651E"/>
    <w:rsid w:val="008D66D8"/>
    <w:rsid w:val="008D769A"/>
    <w:rsid w:val="008E075F"/>
    <w:rsid w:val="008E1941"/>
    <w:rsid w:val="008E1BEB"/>
    <w:rsid w:val="008E3126"/>
    <w:rsid w:val="008E3351"/>
    <w:rsid w:val="008E42A7"/>
    <w:rsid w:val="008E4A74"/>
    <w:rsid w:val="008E4DDD"/>
    <w:rsid w:val="008E66D6"/>
    <w:rsid w:val="008E6B9E"/>
    <w:rsid w:val="008F2856"/>
    <w:rsid w:val="008F28AC"/>
    <w:rsid w:val="008F3304"/>
    <w:rsid w:val="0090089B"/>
    <w:rsid w:val="009036A8"/>
    <w:rsid w:val="00915773"/>
    <w:rsid w:val="00920EE9"/>
    <w:rsid w:val="00926C2C"/>
    <w:rsid w:val="009321AC"/>
    <w:rsid w:val="00932468"/>
    <w:rsid w:val="00932A22"/>
    <w:rsid w:val="00933BED"/>
    <w:rsid w:val="009348F0"/>
    <w:rsid w:val="00934D34"/>
    <w:rsid w:val="00935BFD"/>
    <w:rsid w:val="009372C6"/>
    <w:rsid w:val="009413DC"/>
    <w:rsid w:val="00950C12"/>
    <w:rsid w:val="00950EF1"/>
    <w:rsid w:val="00951B63"/>
    <w:rsid w:val="009547EB"/>
    <w:rsid w:val="00956A73"/>
    <w:rsid w:val="00956A9A"/>
    <w:rsid w:val="009614A7"/>
    <w:rsid w:val="00961985"/>
    <w:rsid w:val="00962622"/>
    <w:rsid w:val="00972138"/>
    <w:rsid w:val="00973FCD"/>
    <w:rsid w:val="009748B5"/>
    <w:rsid w:val="00974FB8"/>
    <w:rsid w:val="009761F5"/>
    <w:rsid w:val="00976D02"/>
    <w:rsid w:val="00985410"/>
    <w:rsid w:val="00987DB8"/>
    <w:rsid w:val="0099050D"/>
    <w:rsid w:val="00990BD3"/>
    <w:rsid w:val="00991C66"/>
    <w:rsid w:val="009927BA"/>
    <w:rsid w:val="00992E1C"/>
    <w:rsid w:val="009959C1"/>
    <w:rsid w:val="00995BD1"/>
    <w:rsid w:val="0099613E"/>
    <w:rsid w:val="00997358"/>
    <w:rsid w:val="009A1770"/>
    <w:rsid w:val="009A3B2E"/>
    <w:rsid w:val="009A3C98"/>
    <w:rsid w:val="009A5CA6"/>
    <w:rsid w:val="009B2CC9"/>
    <w:rsid w:val="009B2E2F"/>
    <w:rsid w:val="009B5CBF"/>
    <w:rsid w:val="009C2F56"/>
    <w:rsid w:val="009D0198"/>
    <w:rsid w:val="009D1A76"/>
    <w:rsid w:val="009D2B6E"/>
    <w:rsid w:val="009D2DB5"/>
    <w:rsid w:val="009D4070"/>
    <w:rsid w:val="009D4BE7"/>
    <w:rsid w:val="009D4D16"/>
    <w:rsid w:val="009D6B0F"/>
    <w:rsid w:val="009D7A17"/>
    <w:rsid w:val="009E00BB"/>
    <w:rsid w:val="009E1754"/>
    <w:rsid w:val="009E728A"/>
    <w:rsid w:val="009E7C5A"/>
    <w:rsid w:val="009F02AB"/>
    <w:rsid w:val="009F3072"/>
    <w:rsid w:val="009F4F3E"/>
    <w:rsid w:val="009F78C5"/>
    <w:rsid w:val="00A01697"/>
    <w:rsid w:val="00A01DE5"/>
    <w:rsid w:val="00A02AA8"/>
    <w:rsid w:val="00A0558D"/>
    <w:rsid w:val="00A06F07"/>
    <w:rsid w:val="00A076F5"/>
    <w:rsid w:val="00A11B26"/>
    <w:rsid w:val="00A1225E"/>
    <w:rsid w:val="00A15175"/>
    <w:rsid w:val="00A175EE"/>
    <w:rsid w:val="00A21BEB"/>
    <w:rsid w:val="00A222C4"/>
    <w:rsid w:val="00A23733"/>
    <w:rsid w:val="00A27DF9"/>
    <w:rsid w:val="00A33ABC"/>
    <w:rsid w:val="00A3526F"/>
    <w:rsid w:val="00A361C4"/>
    <w:rsid w:val="00A42AA5"/>
    <w:rsid w:val="00A460A7"/>
    <w:rsid w:val="00A470EF"/>
    <w:rsid w:val="00A52E0D"/>
    <w:rsid w:val="00A55F6F"/>
    <w:rsid w:val="00A570AE"/>
    <w:rsid w:val="00A57DD0"/>
    <w:rsid w:val="00A713D0"/>
    <w:rsid w:val="00A777D3"/>
    <w:rsid w:val="00A83622"/>
    <w:rsid w:val="00A94109"/>
    <w:rsid w:val="00A958D6"/>
    <w:rsid w:val="00A9698E"/>
    <w:rsid w:val="00AA0D2C"/>
    <w:rsid w:val="00AA0E00"/>
    <w:rsid w:val="00AA60D3"/>
    <w:rsid w:val="00AA78C6"/>
    <w:rsid w:val="00AB5062"/>
    <w:rsid w:val="00AB569F"/>
    <w:rsid w:val="00AB6D09"/>
    <w:rsid w:val="00AB6E77"/>
    <w:rsid w:val="00AB7845"/>
    <w:rsid w:val="00AB7A8E"/>
    <w:rsid w:val="00AC16E1"/>
    <w:rsid w:val="00AC2373"/>
    <w:rsid w:val="00AC3664"/>
    <w:rsid w:val="00AC558E"/>
    <w:rsid w:val="00AC6BBB"/>
    <w:rsid w:val="00AD0771"/>
    <w:rsid w:val="00AD1BF2"/>
    <w:rsid w:val="00AD21BD"/>
    <w:rsid w:val="00AD35E3"/>
    <w:rsid w:val="00AD3C4A"/>
    <w:rsid w:val="00AD3F6B"/>
    <w:rsid w:val="00AD5492"/>
    <w:rsid w:val="00AD5848"/>
    <w:rsid w:val="00AD6D1B"/>
    <w:rsid w:val="00AE1CBC"/>
    <w:rsid w:val="00AE4756"/>
    <w:rsid w:val="00AE67A8"/>
    <w:rsid w:val="00AF0A00"/>
    <w:rsid w:val="00AF1747"/>
    <w:rsid w:val="00AF2A8D"/>
    <w:rsid w:val="00AF3D6A"/>
    <w:rsid w:val="00AF5B37"/>
    <w:rsid w:val="00AF5E9F"/>
    <w:rsid w:val="00B018C2"/>
    <w:rsid w:val="00B05154"/>
    <w:rsid w:val="00B07501"/>
    <w:rsid w:val="00B10535"/>
    <w:rsid w:val="00B12237"/>
    <w:rsid w:val="00B1436F"/>
    <w:rsid w:val="00B14A3A"/>
    <w:rsid w:val="00B16000"/>
    <w:rsid w:val="00B1632D"/>
    <w:rsid w:val="00B22685"/>
    <w:rsid w:val="00B22CB0"/>
    <w:rsid w:val="00B3252E"/>
    <w:rsid w:val="00B33E1D"/>
    <w:rsid w:val="00B34E4C"/>
    <w:rsid w:val="00B34E5D"/>
    <w:rsid w:val="00B402DF"/>
    <w:rsid w:val="00B407D8"/>
    <w:rsid w:val="00B45FF0"/>
    <w:rsid w:val="00B464EB"/>
    <w:rsid w:val="00B52185"/>
    <w:rsid w:val="00B54F10"/>
    <w:rsid w:val="00B556F8"/>
    <w:rsid w:val="00B56166"/>
    <w:rsid w:val="00B6212F"/>
    <w:rsid w:val="00B62C75"/>
    <w:rsid w:val="00B64B42"/>
    <w:rsid w:val="00B65CE1"/>
    <w:rsid w:val="00B67ECB"/>
    <w:rsid w:val="00B726F7"/>
    <w:rsid w:val="00B72E1D"/>
    <w:rsid w:val="00B74399"/>
    <w:rsid w:val="00B759BB"/>
    <w:rsid w:val="00B76266"/>
    <w:rsid w:val="00B82853"/>
    <w:rsid w:val="00B908E7"/>
    <w:rsid w:val="00B96A75"/>
    <w:rsid w:val="00B96D8C"/>
    <w:rsid w:val="00B96F4B"/>
    <w:rsid w:val="00BA0333"/>
    <w:rsid w:val="00BA06CB"/>
    <w:rsid w:val="00BA0E4B"/>
    <w:rsid w:val="00BA1DDE"/>
    <w:rsid w:val="00BA69A8"/>
    <w:rsid w:val="00BA7D58"/>
    <w:rsid w:val="00BB18E7"/>
    <w:rsid w:val="00BB2A5F"/>
    <w:rsid w:val="00BB5A8B"/>
    <w:rsid w:val="00BC1747"/>
    <w:rsid w:val="00BC1C88"/>
    <w:rsid w:val="00BC70A2"/>
    <w:rsid w:val="00BD0A81"/>
    <w:rsid w:val="00BD2F81"/>
    <w:rsid w:val="00BE2D8F"/>
    <w:rsid w:val="00BE5850"/>
    <w:rsid w:val="00BE5F4F"/>
    <w:rsid w:val="00BE67CC"/>
    <w:rsid w:val="00BE78FB"/>
    <w:rsid w:val="00BE7D09"/>
    <w:rsid w:val="00BF5811"/>
    <w:rsid w:val="00C000F2"/>
    <w:rsid w:val="00C02C5C"/>
    <w:rsid w:val="00C043BE"/>
    <w:rsid w:val="00C048FB"/>
    <w:rsid w:val="00C10A27"/>
    <w:rsid w:val="00C1167D"/>
    <w:rsid w:val="00C11AA2"/>
    <w:rsid w:val="00C23FE2"/>
    <w:rsid w:val="00C24885"/>
    <w:rsid w:val="00C3064F"/>
    <w:rsid w:val="00C307A9"/>
    <w:rsid w:val="00C33A4B"/>
    <w:rsid w:val="00C33D5E"/>
    <w:rsid w:val="00C368E2"/>
    <w:rsid w:val="00C505F1"/>
    <w:rsid w:val="00C53602"/>
    <w:rsid w:val="00C53C09"/>
    <w:rsid w:val="00C542F8"/>
    <w:rsid w:val="00C54A21"/>
    <w:rsid w:val="00C54BB2"/>
    <w:rsid w:val="00C56EFC"/>
    <w:rsid w:val="00C62BDD"/>
    <w:rsid w:val="00C62E4E"/>
    <w:rsid w:val="00C63057"/>
    <w:rsid w:val="00C63195"/>
    <w:rsid w:val="00C641F7"/>
    <w:rsid w:val="00C6517D"/>
    <w:rsid w:val="00C65909"/>
    <w:rsid w:val="00C67459"/>
    <w:rsid w:val="00C710F5"/>
    <w:rsid w:val="00C71A28"/>
    <w:rsid w:val="00C72A1D"/>
    <w:rsid w:val="00C7320C"/>
    <w:rsid w:val="00C7487A"/>
    <w:rsid w:val="00C751E1"/>
    <w:rsid w:val="00C756E0"/>
    <w:rsid w:val="00C76118"/>
    <w:rsid w:val="00C83719"/>
    <w:rsid w:val="00C84028"/>
    <w:rsid w:val="00C8580A"/>
    <w:rsid w:val="00C85EEE"/>
    <w:rsid w:val="00C86A76"/>
    <w:rsid w:val="00C87057"/>
    <w:rsid w:val="00C87071"/>
    <w:rsid w:val="00C87EEA"/>
    <w:rsid w:val="00C900A0"/>
    <w:rsid w:val="00C905F0"/>
    <w:rsid w:val="00C9139F"/>
    <w:rsid w:val="00C91989"/>
    <w:rsid w:val="00C933E6"/>
    <w:rsid w:val="00C93792"/>
    <w:rsid w:val="00C95D17"/>
    <w:rsid w:val="00CA1781"/>
    <w:rsid w:val="00CA54B6"/>
    <w:rsid w:val="00CC27E7"/>
    <w:rsid w:val="00CC2F2A"/>
    <w:rsid w:val="00CC4464"/>
    <w:rsid w:val="00CC54C9"/>
    <w:rsid w:val="00CC564D"/>
    <w:rsid w:val="00CC5D8E"/>
    <w:rsid w:val="00CC619F"/>
    <w:rsid w:val="00CD3469"/>
    <w:rsid w:val="00CE47E0"/>
    <w:rsid w:val="00CE53A8"/>
    <w:rsid w:val="00CE6071"/>
    <w:rsid w:val="00CE60F7"/>
    <w:rsid w:val="00CE7934"/>
    <w:rsid w:val="00CF1017"/>
    <w:rsid w:val="00CF28F2"/>
    <w:rsid w:val="00CF373E"/>
    <w:rsid w:val="00CF521D"/>
    <w:rsid w:val="00CF74DE"/>
    <w:rsid w:val="00CF7C24"/>
    <w:rsid w:val="00CF7C94"/>
    <w:rsid w:val="00D03B2F"/>
    <w:rsid w:val="00D12517"/>
    <w:rsid w:val="00D12B21"/>
    <w:rsid w:val="00D1747A"/>
    <w:rsid w:val="00D22600"/>
    <w:rsid w:val="00D22B36"/>
    <w:rsid w:val="00D245D8"/>
    <w:rsid w:val="00D2579A"/>
    <w:rsid w:val="00D31946"/>
    <w:rsid w:val="00D339C8"/>
    <w:rsid w:val="00D34646"/>
    <w:rsid w:val="00D36AF1"/>
    <w:rsid w:val="00D404EB"/>
    <w:rsid w:val="00D408D6"/>
    <w:rsid w:val="00D4560B"/>
    <w:rsid w:val="00D457A3"/>
    <w:rsid w:val="00D46338"/>
    <w:rsid w:val="00D47870"/>
    <w:rsid w:val="00D53C06"/>
    <w:rsid w:val="00D54A47"/>
    <w:rsid w:val="00D5710C"/>
    <w:rsid w:val="00D603CB"/>
    <w:rsid w:val="00D659B9"/>
    <w:rsid w:val="00D70E8D"/>
    <w:rsid w:val="00D717C7"/>
    <w:rsid w:val="00D82C03"/>
    <w:rsid w:val="00D85E3D"/>
    <w:rsid w:val="00D919DD"/>
    <w:rsid w:val="00D927A2"/>
    <w:rsid w:val="00D95CB5"/>
    <w:rsid w:val="00D979C8"/>
    <w:rsid w:val="00DA0F5B"/>
    <w:rsid w:val="00DA12F1"/>
    <w:rsid w:val="00DA1434"/>
    <w:rsid w:val="00DA3E11"/>
    <w:rsid w:val="00DA3EA9"/>
    <w:rsid w:val="00DA4001"/>
    <w:rsid w:val="00DA4169"/>
    <w:rsid w:val="00DA7C34"/>
    <w:rsid w:val="00DB0C86"/>
    <w:rsid w:val="00DB0F40"/>
    <w:rsid w:val="00DB1C8E"/>
    <w:rsid w:val="00DB3B18"/>
    <w:rsid w:val="00DB3F96"/>
    <w:rsid w:val="00DB5617"/>
    <w:rsid w:val="00DB5DF7"/>
    <w:rsid w:val="00DB6E7B"/>
    <w:rsid w:val="00DB7081"/>
    <w:rsid w:val="00DC059C"/>
    <w:rsid w:val="00DC34DD"/>
    <w:rsid w:val="00DC7549"/>
    <w:rsid w:val="00DC7F1A"/>
    <w:rsid w:val="00DD06A9"/>
    <w:rsid w:val="00DD473C"/>
    <w:rsid w:val="00DD4CE7"/>
    <w:rsid w:val="00DE1124"/>
    <w:rsid w:val="00DE65C0"/>
    <w:rsid w:val="00DE65E3"/>
    <w:rsid w:val="00DE78C5"/>
    <w:rsid w:val="00DF10FF"/>
    <w:rsid w:val="00DF1A45"/>
    <w:rsid w:val="00DF5245"/>
    <w:rsid w:val="00DF5A6C"/>
    <w:rsid w:val="00E02494"/>
    <w:rsid w:val="00E0569B"/>
    <w:rsid w:val="00E0678E"/>
    <w:rsid w:val="00E06A9C"/>
    <w:rsid w:val="00E06DD7"/>
    <w:rsid w:val="00E10400"/>
    <w:rsid w:val="00E109EA"/>
    <w:rsid w:val="00E11893"/>
    <w:rsid w:val="00E155DE"/>
    <w:rsid w:val="00E172E9"/>
    <w:rsid w:val="00E22E5E"/>
    <w:rsid w:val="00E2407A"/>
    <w:rsid w:val="00E25B83"/>
    <w:rsid w:val="00E26E46"/>
    <w:rsid w:val="00E30C77"/>
    <w:rsid w:val="00E31F4C"/>
    <w:rsid w:val="00E335CD"/>
    <w:rsid w:val="00E3565D"/>
    <w:rsid w:val="00E366B8"/>
    <w:rsid w:val="00E36821"/>
    <w:rsid w:val="00E36FE0"/>
    <w:rsid w:val="00E37314"/>
    <w:rsid w:val="00E37C42"/>
    <w:rsid w:val="00E40956"/>
    <w:rsid w:val="00E43B94"/>
    <w:rsid w:val="00E43BE3"/>
    <w:rsid w:val="00E43BF2"/>
    <w:rsid w:val="00E45AEE"/>
    <w:rsid w:val="00E46E88"/>
    <w:rsid w:val="00E470D7"/>
    <w:rsid w:val="00E4793C"/>
    <w:rsid w:val="00E55044"/>
    <w:rsid w:val="00E56C46"/>
    <w:rsid w:val="00E63FFD"/>
    <w:rsid w:val="00E65B34"/>
    <w:rsid w:val="00E67A3C"/>
    <w:rsid w:val="00E706C5"/>
    <w:rsid w:val="00E708B0"/>
    <w:rsid w:val="00E728F2"/>
    <w:rsid w:val="00E72969"/>
    <w:rsid w:val="00E744D2"/>
    <w:rsid w:val="00E76CAE"/>
    <w:rsid w:val="00E7776D"/>
    <w:rsid w:val="00E87366"/>
    <w:rsid w:val="00E90470"/>
    <w:rsid w:val="00E91963"/>
    <w:rsid w:val="00E92E90"/>
    <w:rsid w:val="00E9395F"/>
    <w:rsid w:val="00E95597"/>
    <w:rsid w:val="00EA0AF7"/>
    <w:rsid w:val="00EA3A2F"/>
    <w:rsid w:val="00EA5816"/>
    <w:rsid w:val="00EA78EB"/>
    <w:rsid w:val="00EB68C4"/>
    <w:rsid w:val="00EB6930"/>
    <w:rsid w:val="00EB7859"/>
    <w:rsid w:val="00EB791B"/>
    <w:rsid w:val="00EC33D9"/>
    <w:rsid w:val="00ED0FFC"/>
    <w:rsid w:val="00ED2170"/>
    <w:rsid w:val="00ED3B7F"/>
    <w:rsid w:val="00ED4C3B"/>
    <w:rsid w:val="00EE3DE0"/>
    <w:rsid w:val="00EE486B"/>
    <w:rsid w:val="00EE6372"/>
    <w:rsid w:val="00EF0BEA"/>
    <w:rsid w:val="00EF34BB"/>
    <w:rsid w:val="00EF675C"/>
    <w:rsid w:val="00EF6C0B"/>
    <w:rsid w:val="00EF7330"/>
    <w:rsid w:val="00F013C9"/>
    <w:rsid w:val="00F01785"/>
    <w:rsid w:val="00F01C92"/>
    <w:rsid w:val="00F01E3E"/>
    <w:rsid w:val="00F03015"/>
    <w:rsid w:val="00F07006"/>
    <w:rsid w:val="00F10860"/>
    <w:rsid w:val="00F16B59"/>
    <w:rsid w:val="00F25DD1"/>
    <w:rsid w:val="00F2760A"/>
    <w:rsid w:val="00F33F80"/>
    <w:rsid w:val="00F40547"/>
    <w:rsid w:val="00F42F9D"/>
    <w:rsid w:val="00F43109"/>
    <w:rsid w:val="00F449BC"/>
    <w:rsid w:val="00F44E30"/>
    <w:rsid w:val="00F45E61"/>
    <w:rsid w:val="00F46CAD"/>
    <w:rsid w:val="00F5128F"/>
    <w:rsid w:val="00F51FFF"/>
    <w:rsid w:val="00F521AD"/>
    <w:rsid w:val="00F5300C"/>
    <w:rsid w:val="00F54F3C"/>
    <w:rsid w:val="00F61778"/>
    <w:rsid w:val="00F64DF5"/>
    <w:rsid w:val="00F65556"/>
    <w:rsid w:val="00F67BB1"/>
    <w:rsid w:val="00F71B48"/>
    <w:rsid w:val="00F72D2B"/>
    <w:rsid w:val="00F7438F"/>
    <w:rsid w:val="00F74D6F"/>
    <w:rsid w:val="00F75805"/>
    <w:rsid w:val="00F77391"/>
    <w:rsid w:val="00F80374"/>
    <w:rsid w:val="00F82014"/>
    <w:rsid w:val="00F85520"/>
    <w:rsid w:val="00F86D21"/>
    <w:rsid w:val="00F874C3"/>
    <w:rsid w:val="00F9053A"/>
    <w:rsid w:val="00F9730A"/>
    <w:rsid w:val="00FA0CBC"/>
    <w:rsid w:val="00FA43B2"/>
    <w:rsid w:val="00FA6FEE"/>
    <w:rsid w:val="00FB183E"/>
    <w:rsid w:val="00FB3282"/>
    <w:rsid w:val="00FB3F8E"/>
    <w:rsid w:val="00FB5C0D"/>
    <w:rsid w:val="00FB6FDE"/>
    <w:rsid w:val="00FC0FA6"/>
    <w:rsid w:val="00FC1166"/>
    <w:rsid w:val="00FC1547"/>
    <w:rsid w:val="00FC1EBB"/>
    <w:rsid w:val="00FC4557"/>
    <w:rsid w:val="00FC4579"/>
    <w:rsid w:val="00FC5459"/>
    <w:rsid w:val="00FC7264"/>
    <w:rsid w:val="00FD222E"/>
    <w:rsid w:val="00FD361A"/>
    <w:rsid w:val="00FD6A86"/>
    <w:rsid w:val="00FD79EA"/>
    <w:rsid w:val="00FE1881"/>
    <w:rsid w:val="00FE1FA5"/>
    <w:rsid w:val="00FE3492"/>
    <w:rsid w:val="00FE3F28"/>
    <w:rsid w:val="00FE562B"/>
    <w:rsid w:val="00FE734F"/>
    <w:rsid w:val="00FF03D0"/>
    <w:rsid w:val="00FF13AF"/>
    <w:rsid w:val="01E7E0A1"/>
    <w:rsid w:val="0422129C"/>
    <w:rsid w:val="0494BA77"/>
    <w:rsid w:val="0635B9CD"/>
    <w:rsid w:val="06A111F1"/>
    <w:rsid w:val="0753A57D"/>
    <w:rsid w:val="084AFEE3"/>
    <w:rsid w:val="08C8A691"/>
    <w:rsid w:val="08F4256B"/>
    <w:rsid w:val="090FB01E"/>
    <w:rsid w:val="09FAE3E4"/>
    <w:rsid w:val="0A9EF801"/>
    <w:rsid w:val="0AFB46CF"/>
    <w:rsid w:val="0D0016F9"/>
    <w:rsid w:val="0D16D729"/>
    <w:rsid w:val="0D8921DA"/>
    <w:rsid w:val="0E5E2D2D"/>
    <w:rsid w:val="0F920746"/>
    <w:rsid w:val="10D29217"/>
    <w:rsid w:val="11611F28"/>
    <w:rsid w:val="169D1354"/>
    <w:rsid w:val="16CEEFB7"/>
    <w:rsid w:val="17068B24"/>
    <w:rsid w:val="188AE2E6"/>
    <w:rsid w:val="18F64D7F"/>
    <w:rsid w:val="19315052"/>
    <w:rsid w:val="1AE8604C"/>
    <w:rsid w:val="1DB77E07"/>
    <w:rsid w:val="1EB18B5F"/>
    <w:rsid w:val="1EC72F67"/>
    <w:rsid w:val="210B005D"/>
    <w:rsid w:val="25562FBE"/>
    <w:rsid w:val="25F43458"/>
    <w:rsid w:val="26F55248"/>
    <w:rsid w:val="28582620"/>
    <w:rsid w:val="28836534"/>
    <w:rsid w:val="29B0833E"/>
    <w:rsid w:val="2A1F9820"/>
    <w:rsid w:val="2AAD6FDB"/>
    <w:rsid w:val="2B802D14"/>
    <w:rsid w:val="2BD8465E"/>
    <w:rsid w:val="2D279859"/>
    <w:rsid w:val="2DF152CF"/>
    <w:rsid w:val="2E07DCE2"/>
    <w:rsid w:val="3054D699"/>
    <w:rsid w:val="30F760E9"/>
    <w:rsid w:val="326B61C6"/>
    <w:rsid w:val="32F3E544"/>
    <w:rsid w:val="34A3D525"/>
    <w:rsid w:val="34D7AEE1"/>
    <w:rsid w:val="352457A1"/>
    <w:rsid w:val="35B29C73"/>
    <w:rsid w:val="372F4CA8"/>
    <w:rsid w:val="37696145"/>
    <w:rsid w:val="383B6399"/>
    <w:rsid w:val="3B2E1C1D"/>
    <w:rsid w:val="3D3E0B10"/>
    <w:rsid w:val="3E1228EA"/>
    <w:rsid w:val="4087979D"/>
    <w:rsid w:val="40FE31E0"/>
    <w:rsid w:val="41527450"/>
    <w:rsid w:val="42C6FF5C"/>
    <w:rsid w:val="44901414"/>
    <w:rsid w:val="44E6973E"/>
    <w:rsid w:val="45318D36"/>
    <w:rsid w:val="466C1EA8"/>
    <w:rsid w:val="473D7901"/>
    <w:rsid w:val="47A5E13D"/>
    <w:rsid w:val="493E4192"/>
    <w:rsid w:val="494B28B5"/>
    <w:rsid w:val="49C7475B"/>
    <w:rsid w:val="49DF2A16"/>
    <w:rsid w:val="4A1A124D"/>
    <w:rsid w:val="4CD3A5C4"/>
    <w:rsid w:val="4D075885"/>
    <w:rsid w:val="4D86BF7F"/>
    <w:rsid w:val="4DB86FCA"/>
    <w:rsid w:val="4E3C752E"/>
    <w:rsid w:val="4E81A20E"/>
    <w:rsid w:val="4EC088C5"/>
    <w:rsid w:val="4EE8013D"/>
    <w:rsid w:val="4F424DB7"/>
    <w:rsid w:val="5069C551"/>
    <w:rsid w:val="50ACE617"/>
    <w:rsid w:val="516675BC"/>
    <w:rsid w:val="53FBB958"/>
    <w:rsid w:val="56D3C613"/>
    <w:rsid w:val="5725A21C"/>
    <w:rsid w:val="58BB9AD0"/>
    <w:rsid w:val="5B6A18C1"/>
    <w:rsid w:val="5B9AA58B"/>
    <w:rsid w:val="5E8EFDBF"/>
    <w:rsid w:val="5F0309EE"/>
    <w:rsid w:val="5F3DB831"/>
    <w:rsid w:val="620DADAC"/>
    <w:rsid w:val="6263A337"/>
    <w:rsid w:val="62723A15"/>
    <w:rsid w:val="629F91FE"/>
    <w:rsid w:val="62AA177E"/>
    <w:rsid w:val="64EFFF28"/>
    <w:rsid w:val="657F8C05"/>
    <w:rsid w:val="6615F31D"/>
    <w:rsid w:val="6A5D37A2"/>
    <w:rsid w:val="6ABA321D"/>
    <w:rsid w:val="6B147624"/>
    <w:rsid w:val="6B57BBB2"/>
    <w:rsid w:val="6BF978F0"/>
    <w:rsid w:val="6EB824D9"/>
    <w:rsid w:val="6ECFC762"/>
    <w:rsid w:val="6F573B13"/>
    <w:rsid w:val="70B263EA"/>
    <w:rsid w:val="71FE2106"/>
    <w:rsid w:val="7204A9D8"/>
    <w:rsid w:val="725B04E8"/>
    <w:rsid w:val="72F109D9"/>
    <w:rsid w:val="7569A965"/>
    <w:rsid w:val="76053D68"/>
    <w:rsid w:val="7B0C2E99"/>
    <w:rsid w:val="7BFC8F26"/>
    <w:rsid w:val="7DE32A32"/>
    <w:rsid w:val="7F7EEE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3B6B5"/>
  <w15:chartTrackingRefBased/>
  <w15:docId w15:val="{CE9CEB7E-442C-4058-BA44-29A669BD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646"/>
    <w:pPr>
      <w:spacing w:after="160" w:line="278" w:lineRule="auto"/>
    </w:pPr>
    <w:rPr>
      <w:rFonts w:asciiTheme="minorHAnsi" w:eastAsiaTheme="minorEastAsia" w:hAnsiTheme="minorHAnsi" w:cstheme="minorBidi"/>
      <w:lang w:eastAsia="zh-CN"/>
    </w:rPr>
  </w:style>
  <w:style w:type="paragraph" w:styleId="Heading1">
    <w:name w:val="heading 1"/>
    <w:basedOn w:val="Normal"/>
    <w:next w:val="Normal"/>
    <w:link w:val="Heading1Char"/>
    <w:autoRedefine/>
    <w:uiPriority w:val="9"/>
    <w:qFormat/>
    <w:rsid w:val="00B34E5D"/>
    <w:pPr>
      <w:spacing w:after="120" w:line="264" w:lineRule="auto"/>
      <w:jc w:val="center"/>
      <w:outlineLvl w:val="0"/>
    </w:pPr>
    <w:rPr>
      <w:rFonts w:ascii="Open Sans" w:hAnsi="Open Sans" w:cs="Open Sans"/>
      <w:b/>
      <w:bCs/>
      <w:sz w:val="32"/>
      <w:szCs w:val="32"/>
    </w:rPr>
  </w:style>
  <w:style w:type="paragraph" w:styleId="Heading2">
    <w:name w:val="heading 2"/>
    <w:basedOn w:val="Normal"/>
    <w:next w:val="Normal"/>
    <w:link w:val="Heading2Char"/>
    <w:autoRedefine/>
    <w:uiPriority w:val="9"/>
    <w:unhideWhenUsed/>
    <w:qFormat/>
    <w:rsid w:val="00EE6372"/>
    <w:pPr>
      <w:outlineLvl w:val="1"/>
    </w:pPr>
    <w:rPr>
      <w:rFonts w:ascii="Open Sans" w:hAnsi="Open Sans" w:cs="Open Sans"/>
      <w:b/>
      <w:bCs/>
      <w:color w:val="0D395C"/>
      <w:sz w:val="28"/>
      <w:szCs w:val="21"/>
    </w:rPr>
  </w:style>
  <w:style w:type="paragraph" w:styleId="Heading3">
    <w:name w:val="heading 3"/>
    <w:basedOn w:val="Normal"/>
    <w:next w:val="Normal"/>
    <w:link w:val="Heading3Char"/>
    <w:autoRedefine/>
    <w:uiPriority w:val="9"/>
    <w:unhideWhenUsed/>
    <w:qFormat/>
    <w:rsid w:val="00EE6372"/>
    <w:pPr>
      <w:spacing w:before="240" w:after="120"/>
      <w:outlineLvl w:val="2"/>
    </w:pPr>
    <w:rPr>
      <w:rFonts w:ascii="Open Sans SemiBold" w:hAnsi="Open Sans SemiBold" w:cs="Arial"/>
      <w:b/>
      <w:bCs/>
      <w:color w:val="0D395C"/>
      <w:sz w:val="28"/>
    </w:rPr>
  </w:style>
  <w:style w:type="paragraph" w:styleId="Heading4">
    <w:name w:val="heading 4"/>
    <w:basedOn w:val="Normal"/>
    <w:next w:val="Normal"/>
    <w:link w:val="Heading4Char"/>
    <w:autoRedefine/>
    <w:uiPriority w:val="9"/>
    <w:unhideWhenUsed/>
    <w:qFormat/>
    <w:rsid w:val="00EE6372"/>
    <w:pPr>
      <w:outlineLvl w:val="3"/>
    </w:pPr>
    <w:rPr>
      <w:rFonts w:ascii="Open Sans SemiBold" w:hAnsi="Open Sans SemiBold" w:cs="Open Sans SemiBold"/>
      <w:b/>
      <w:bCs/>
      <w:color w:val="3290C2"/>
      <w:sz w:val="28"/>
      <w:szCs w:val="21"/>
    </w:rPr>
  </w:style>
  <w:style w:type="paragraph" w:styleId="Heading5">
    <w:name w:val="heading 5"/>
    <w:basedOn w:val="Normal"/>
    <w:next w:val="Normal"/>
    <w:link w:val="Heading5Char"/>
    <w:autoRedefine/>
    <w:uiPriority w:val="9"/>
    <w:unhideWhenUsed/>
    <w:qFormat/>
    <w:rsid w:val="00EE6372"/>
    <w:pPr>
      <w:outlineLvl w:val="4"/>
    </w:pPr>
    <w:rPr>
      <w:rFonts w:ascii="Open Sans" w:hAnsi="Open Sans" w:cs="Open Sans"/>
      <w:b/>
      <w:bCs/>
      <w:color w:val="0D395C"/>
      <w:sz w:val="36"/>
    </w:rPr>
  </w:style>
  <w:style w:type="paragraph" w:styleId="Heading6">
    <w:name w:val="heading 6"/>
    <w:basedOn w:val="Normal"/>
    <w:next w:val="Normal"/>
    <w:link w:val="Heading6Char"/>
    <w:autoRedefine/>
    <w:uiPriority w:val="9"/>
    <w:unhideWhenUsed/>
    <w:qFormat/>
    <w:rsid w:val="00EE6372"/>
    <w:pPr>
      <w:outlineLvl w:val="5"/>
    </w:pPr>
    <w:rPr>
      <w:rFonts w:ascii="Open Sans" w:hAnsi="Open Sans" w:cs="Open Sans"/>
      <w:b/>
      <w:bCs/>
      <w:color w:val="3290C2"/>
    </w:rPr>
  </w:style>
  <w:style w:type="paragraph" w:styleId="Heading7">
    <w:name w:val="heading 7"/>
    <w:basedOn w:val="Normal"/>
    <w:next w:val="Normal"/>
    <w:link w:val="Heading7Char"/>
    <w:uiPriority w:val="9"/>
    <w:semiHidden/>
    <w:unhideWhenUsed/>
    <w:qFormat/>
    <w:rsid w:val="00D34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372"/>
    <w:rPr>
      <w:rFonts w:ascii="Open Sans SemiBold" w:eastAsiaTheme="minorEastAsia" w:hAnsi="Open Sans SemiBold" w:cs="Arial"/>
      <w:b/>
      <w:bCs/>
      <w:color w:val="0D395C"/>
      <w:sz w:val="28"/>
    </w:rPr>
  </w:style>
  <w:style w:type="paragraph" w:styleId="Title">
    <w:name w:val="Title"/>
    <w:basedOn w:val="Heading1"/>
    <w:next w:val="Normal"/>
    <w:link w:val="TitleChar"/>
    <w:autoRedefine/>
    <w:uiPriority w:val="10"/>
    <w:qFormat/>
    <w:rsid w:val="00EE6372"/>
    <w:rPr>
      <w:rFonts w:cstheme="majorBidi"/>
      <w:szCs w:val="144"/>
    </w:rPr>
  </w:style>
  <w:style w:type="character" w:customStyle="1" w:styleId="TitleChar">
    <w:name w:val="Title Char"/>
    <w:basedOn w:val="DefaultParagraphFont"/>
    <w:link w:val="Title"/>
    <w:uiPriority w:val="10"/>
    <w:rsid w:val="00EE6372"/>
    <w:rPr>
      <w:rFonts w:ascii="Open Sans" w:eastAsiaTheme="majorEastAsia" w:hAnsi="Open Sans" w:cstheme="majorBidi"/>
      <w:b/>
      <w:color w:val="0D395C"/>
      <w:spacing w:val="-10"/>
      <w:kern w:val="28"/>
      <w:sz w:val="72"/>
      <w:szCs w:val="144"/>
    </w:rPr>
  </w:style>
  <w:style w:type="character" w:styleId="SubtleEmphasis">
    <w:name w:val="Subtle Emphasis"/>
    <w:basedOn w:val="DefaultParagraphFont"/>
    <w:uiPriority w:val="19"/>
    <w:qFormat/>
    <w:rsid w:val="00EE6372"/>
    <w:rPr>
      <w:rFonts w:ascii="Open Sans SemiBold" w:hAnsi="Open Sans SemiBold"/>
      <w:b/>
      <w:i/>
      <w:iCs/>
      <w:color w:val="FFFFFF" w:themeColor="background1"/>
    </w:rPr>
  </w:style>
  <w:style w:type="paragraph" w:styleId="Subtitle">
    <w:name w:val="Subtitle"/>
    <w:basedOn w:val="Normal"/>
    <w:next w:val="Normal"/>
    <w:link w:val="SubtitleChar"/>
    <w:autoRedefine/>
    <w:uiPriority w:val="11"/>
    <w:qFormat/>
    <w:rsid w:val="00EE6372"/>
    <w:pPr>
      <w:numPr>
        <w:ilvl w:val="1"/>
      </w:numPr>
      <w:jc w:val="center"/>
    </w:pPr>
    <w:rPr>
      <w:rFonts w:ascii="Open Sans SemiBold" w:hAnsi="Open Sans SemiBold" w:cs="Times New Roman (Body CS)"/>
      <w:b/>
      <w:i/>
      <w:color w:val="0D395C"/>
      <w:sz w:val="36"/>
    </w:rPr>
  </w:style>
  <w:style w:type="character" w:customStyle="1" w:styleId="SubtitleChar">
    <w:name w:val="Subtitle Char"/>
    <w:basedOn w:val="DefaultParagraphFont"/>
    <w:link w:val="Subtitle"/>
    <w:uiPriority w:val="11"/>
    <w:rsid w:val="00EE6372"/>
    <w:rPr>
      <w:rFonts w:ascii="Open Sans SemiBold" w:eastAsiaTheme="minorEastAsia" w:hAnsi="Open Sans SemiBold"/>
      <w:b/>
      <w:i/>
      <w:color w:val="0D395C"/>
      <w:sz w:val="36"/>
      <w:szCs w:val="20"/>
    </w:rPr>
  </w:style>
  <w:style w:type="character" w:customStyle="1" w:styleId="Heading1Char">
    <w:name w:val="Heading 1 Char"/>
    <w:basedOn w:val="DefaultParagraphFont"/>
    <w:link w:val="Heading1"/>
    <w:uiPriority w:val="9"/>
    <w:rsid w:val="00B34E5D"/>
    <w:rPr>
      <w:rFonts w:ascii="Open Sans" w:eastAsiaTheme="minorEastAsia" w:hAnsi="Open Sans" w:cs="Open Sans"/>
      <w:b/>
      <w:bCs/>
      <w:sz w:val="32"/>
      <w:szCs w:val="32"/>
      <w:lang w:eastAsia="zh-CN"/>
    </w:rPr>
  </w:style>
  <w:style w:type="character" w:customStyle="1" w:styleId="Heading4Char">
    <w:name w:val="Heading 4 Char"/>
    <w:basedOn w:val="DefaultParagraphFont"/>
    <w:link w:val="Heading4"/>
    <w:uiPriority w:val="9"/>
    <w:rsid w:val="00EE6372"/>
    <w:rPr>
      <w:rFonts w:ascii="Open Sans SemiBold" w:eastAsiaTheme="minorEastAsia" w:hAnsi="Open Sans SemiBold" w:cs="Open Sans SemiBold"/>
      <w:b/>
      <w:bCs/>
      <w:color w:val="3290C2"/>
      <w:kern w:val="0"/>
      <w:sz w:val="28"/>
      <w:szCs w:val="21"/>
      <w14:ligatures w14:val="none"/>
    </w:rPr>
  </w:style>
  <w:style w:type="character" w:customStyle="1" w:styleId="Heading2Char">
    <w:name w:val="Heading 2 Char"/>
    <w:basedOn w:val="DefaultParagraphFont"/>
    <w:link w:val="Heading2"/>
    <w:uiPriority w:val="9"/>
    <w:rsid w:val="00EE6372"/>
    <w:rPr>
      <w:rFonts w:ascii="Open Sans" w:eastAsiaTheme="minorEastAsia" w:hAnsi="Open Sans" w:cs="Open Sans"/>
      <w:b/>
      <w:bCs/>
      <w:color w:val="0D395C"/>
      <w:kern w:val="0"/>
      <w:sz w:val="28"/>
      <w:szCs w:val="21"/>
      <w14:ligatures w14:val="none"/>
    </w:rPr>
  </w:style>
  <w:style w:type="character" w:customStyle="1" w:styleId="Heading6Char">
    <w:name w:val="Heading 6 Char"/>
    <w:basedOn w:val="DefaultParagraphFont"/>
    <w:link w:val="Heading6"/>
    <w:uiPriority w:val="9"/>
    <w:rsid w:val="00EE6372"/>
    <w:rPr>
      <w:rFonts w:ascii="Open Sans" w:eastAsiaTheme="minorEastAsia" w:hAnsi="Open Sans" w:cs="Open Sans"/>
      <w:b/>
      <w:bCs/>
      <w:color w:val="3290C2"/>
      <w:kern w:val="0"/>
      <w:szCs w:val="20"/>
      <w14:ligatures w14:val="none"/>
    </w:rPr>
  </w:style>
  <w:style w:type="character" w:customStyle="1" w:styleId="Heading5Char">
    <w:name w:val="Heading 5 Char"/>
    <w:basedOn w:val="DefaultParagraphFont"/>
    <w:link w:val="Heading5"/>
    <w:uiPriority w:val="9"/>
    <w:rsid w:val="00EE6372"/>
    <w:rPr>
      <w:rFonts w:ascii="Open Sans" w:eastAsiaTheme="minorEastAsia" w:hAnsi="Open Sans" w:cs="Open Sans"/>
      <w:b/>
      <w:bCs/>
      <w:color w:val="0D395C"/>
      <w:kern w:val="0"/>
      <w:sz w:val="36"/>
      <w14:ligatures w14:val="none"/>
    </w:rPr>
  </w:style>
  <w:style w:type="paragraph" w:customStyle="1" w:styleId="Normal-OpenSans">
    <w:name w:val="Normal - Open Sans"/>
    <w:basedOn w:val="Normal"/>
    <w:autoRedefine/>
    <w:qFormat/>
    <w:rsid w:val="00DF10FF"/>
    <w:pPr>
      <w:spacing w:after="0"/>
    </w:pPr>
    <w:rPr>
      <w:rFonts w:ascii="Open Sans" w:eastAsia="Times New Roman" w:hAnsi="Open Sans" w:cs="Open Sans"/>
      <w:b/>
      <w:bCs/>
      <w:color w:val="000000"/>
      <w:kern w:val="0"/>
      <w:sz w:val="20"/>
      <w:szCs w:val="20"/>
      <w14:ligatures w14:val="none"/>
    </w:rPr>
  </w:style>
  <w:style w:type="character" w:customStyle="1" w:styleId="Heading7Char">
    <w:name w:val="Heading 7 Char"/>
    <w:basedOn w:val="DefaultParagraphFont"/>
    <w:link w:val="Heading7"/>
    <w:uiPriority w:val="9"/>
    <w:semiHidden/>
    <w:rsid w:val="00D34646"/>
    <w:rPr>
      <w:rFonts w:asciiTheme="minorHAnsi" w:eastAsiaTheme="majorEastAsia" w:hAnsiTheme="minorHAnsi"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D34646"/>
    <w:rPr>
      <w:rFonts w:asciiTheme="minorHAnsi" w:eastAsiaTheme="majorEastAsia" w:hAnsiTheme="minorHAnsi"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D34646"/>
    <w:rPr>
      <w:rFonts w:asciiTheme="minorHAnsi" w:eastAsiaTheme="majorEastAsia" w:hAnsiTheme="minorHAnsi" w:cstheme="majorBidi"/>
      <w:color w:val="272727" w:themeColor="text1" w:themeTint="D8"/>
      <w:kern w:val="0"/>
      <w:szCs w:val="20"/>
      <w14:ligatures w14:val="none"/>
    </w:rPr>
  </w:style>
  <w:style w:type="paragraph" w:styleId="Quote">
    <w:name w:val="Quote"/>
    <w:basedOn w:val="Normal"/>
    <w:next w:val="Normal"/>
    <w:link w:val="QuoteChar"/>
    <w:uiPriority w:val="29"/>
    <w:qFormat/>
    <w:rsid w:val="00D34646"/>
    <w:pPr>
      <w:spacing w:before="160"/>
      <w:jc w:val="center"/>
    </w:pPr>
    <w:rPr>
      <w:i/>
      <w:iCs/>
      <w:color w:val="404040" w:themeColor="text1" w:themeTint="BF"/>
    </w:rPr>
  </w:style>
  <w:style w:type="character" w:customStyle="1" w:styleId="QuoteChar">
    <w:name w:val="Quote Char"/>
    <w:basedOn w:val="DefaultParagraphFont"/>
    <w:link w:val="Quote"/>
    <w:uiPriority w:val="29"/>
    <w:rsid w:val="00D34646"/>
    <w:rPr>
      <w:rFonts w:eastAsiaTheme="minorEastAsia" w:cstheme="minorBidi"/>
      <w:i/>
      <w:iCs/>
      <w:color w:val="404040" w:themeColor="text1" w:themeTint="BF"/>
      <w:kern w:val="0"/>
      <w:szCs w:val="20"/>
      <w14:ligatures w14:val="none"/>
    </w:rPr>
  </w:style>
  <w:style w:type="paragraph" w:styleId="ListParagraph">
    <w:name w:val="List Paragraph"/>
    <w:basedOn w:val="Normal"/>
    <w:uiPriority w:val="34"/>
    <w:qFormat/>
    <w:rsid w:val="00D34646"/>
    <w:pPr>
      <w:ind w:left="720"/>
      <w:contextualSpacing/>
    </w:pPr>
  </w:style>
  <w:style w:type="character" w:styleId="IntenseEmphasis">
    <w:name w:val="Intense Emphasis"/>
    <w:basedOn w:val="DefaultParagraphFont"/>
    <w:uiPriority w:val="21"/>
    <w:qFormat/>
    <w:rsid w:val="00D34646"/>
    <w:rPr>
      <w:i/>
      <w:iCs/>
      <w:color w:val="0F4761" w:themeColor="accent1" w:themeShade="BF"/>
    </w:rPr>
  </w:style>
  <w:style w:type="paragraph" w:styleId="IntenseQuote">
    <w:name w:val="Intense Quote"/>
    <w:basedOn w:val="Normal"/>
    <w:next w:val="Normal"/>
    <w:link w:val="IntenseQuoteChar"/>
    <w:uiPriority w:val="30"/>
    <w:qFormat/>
    <w:rsid w:val="00D34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646"/>
    <w:rPr>
      <w:rFonts w:eastAsiaTheme="minorEastAsia" w:cstheme="minorBidi"/>
      <w:i/>
      <w:iCs/>
      <w:color w:val="0F4761" w:themeColor="accent1" w:themeShade="BF"/>
      <w:kern w:val="0"/>
      <w:szCs w:val="20"/>
      <w14:ligatures w14:val="none"/>
    </w:rPr>
  </w:style>
  <w:style w:type="character" w:styleId="IntenseReference">
    <w:name w:val="Intense Reference"/>
    <w:basedOn w:val="DefaultParagraphFont"/>
    <w:uiPriority w:val="32"/>
    <w:qFormat/>
    <w:rsid w:val="00D34646"/>
    <w:rPr>
      <w:b/>
      <w:bCs/>
      <w:smallCaps/>
      <w:color w:val="0F4761" w:themeColor="accent1" w:themeShade="BF"/>
      <w:spacing w:val="5"/>
    </w:rPr>
  </w:style>
  <w:style w:type="paragraph" w:styleId="Header">
    <w:name w:val="header"/>
    <w:basedOn w:val="Normal"/>
    <w:link w:val="HeaderChar"/>
    <w:uiPriority w:val="99"/>
    <w:unhideWhenUsed/>
    <w:rsid w:val="00D34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646"/>
    <w:rPr>
      <w:rFonts w:asciiTheme="minorHAnsi" w:eastAsiaTheme="minorEastAsia" w:hAnsiTheme="minorHAnsi" w:cstheme="minorBidi"/>
      <w:lang w:eastAsia="zh-CN"/>
    </w:rPr>
  </w:style>
  <w:style w:type="paragraph" w:styleId="Footer">
    <w:name w:val="footer"/>
    <w:basedOn w:val="Normal"/>
    <w:link w:val="FooterChar"/>
    <w:uiPriority w:val="99"/>
    <w:unhideWhenUsed/>
    <w:rsid w:val="00D34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646"/>
    <w:rPr>
      <w:rFonts w:asciiTheme="minorHAnsi" w:eastAsiaTheme="minorEastAsia" w:hAnsiTheme="minorHAnsi" w:cstheme="minorBidi"/>
      <w:lang w:eastAsia="zh-CN"/>
    </w:rPr>
  </w:style>
  <w:style w:type="table" w:styleId="TableGrid">
    <w:name w:val="Table Grid"/>
    <w:basedOn w:val="TableNormal"/>
    <w:uiPriority w:val="39"/>
    <w:rsid w:val="00D34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6D1B"/>
    <w:rPr>
      <w:sz w:val="16"/>
      <w:szCs w:val="16"/>
    </w:rPr>
  </w:style>
  <w:style w:type="paragraph" w:styleId="CommentText">
    <w:name w:val="annotation text"/>
    <w:basedOn w:val="Normal"/>
    <w:link w:val="CommentTextChar"/>
    <w:uiPriority w:val="99"/>
    <w:unhideWhenUsed/>
    <w:rsid w:val="00AD6D1B"/>
    <w:pPr>
      <w:spacing w:line="240" w:lineRule="auto"/>
    </w:pPr>
    <w:rPr>
      <w:sz w:val="20"/>
      <w:szCs w:val="20"/>
    </w:rPr>
  </w:style>
  <w:style w:type="character" w:customStyle="1" w:styleId="CommentTextChar">
    <w:name w:val="Comment Text Char"/>
    <w:basedOn w:val="DefaultParagraphFont"/>
    <w:link w:val="CommentText"/>
    <w:uiPriority w:val="99"/>
    <w:rsid w:val="00AD6D1B"/>
    <w:rPr>
      <w:rFonts w:asciiTheme="minorHAnsi" w:eastAsiaTheme="minorEastAsia" w:hAnsiTheme="minorHAnsi" w:cstheme="minorBidi"/>
      <w:sz w:val="20"/>
      <w:szCs w:val="20"/>
      <w:lang w:eastAsia="zh-CN"/>
    </w:rPr>
  </w:style>
  <w:style w:type="paragraph" w:styleId="CommentSubject">
    <w:name w:val="annotation subject"/>
    <w:basedOn w:val="CommentText"/>
    <w:next w:val="CommentText"/>
    <w:link w:val="CommentSubjectChar"/>
    <w:uiPriority w:val="99"/>
    <w:semiHidden/>
    <w:unhideWhenUsed/>
    <w:rsid w:val="00AD6D1B"/>
    <w:rPr>
      <w:b/>
      <w:bCs/>
    </w:rPr>
  </w:style>
  <w:style w:type="character" w:customStyle="1" w:styleId="CommentSubjectChar">
    <w:name w:val="Comment Subject Char"/>
    <w:basedOn w:val="CommentTextChar"/>
    <w:link w:val="CommentSubject"/>
    <w:uiPriority w:val="99"/>
    <w:semiHidden/>
    <w:rsid w:val="00AD6D1B"/>
    <w:rPr>
      <w:rFonts w:asciiTheme="minorHAnsi" w:eastAsiaTheme="minorEastAsia" w:hAnsiTheme="minorHAnsi" w:cstheme="minorBidi"/>
      <w:b/>
      <w:bCs/>
      <w:sz w:val="20"/>
      <w:szCs w:val="20"/>
      <w:lang w:eastAsia="zh-CN"/>
    </w:rPr>
  </w:style>
  <w:style w:type="paragraph" w:styleId="Revision">
    <w:name w:val="Revision"/>
    <w:hidden/>
    <w:uiPriority w:val="99"/>
    <w:semiHidden/>
    <w:rsid w:val="007D2E9F"/>
    <w:rPr>
      <w:rFonts w:asciiTheme="minorHAnsi" w:eastAsiaTheme="minorEastAsia" w:hAnsiTheme="minorHAnsi" w:cstheme="minorBidi"/>
      <w:lang w:eastAsia="zh-CN"/>
    </w:rPr>
  </w:style>
  <w:style w:type="character" w:styleId="Hyperlink">
    <w:name w:val="Hyperlink"/>
    <w:basedOn w:val="DefaultParagraphFont"/>
    <w:uiPriority w:val="99"/>
    <w:unhideWhenUsed/>
    <w:rsid w:val="0063394F"/>
    <w:rPr>
      <w:color w:val="467886" w:themeColor="hyperlink"/>
      <w:u w:val="single"/>
    </w:rPr>
  </w:style>
  <w:style w:type="character" w:styleId="UnresolvedMention">
    <w:name w:val="Unresolved Mention"/>
    <w:basedOn w:val="DefaultParagraphFont"/>
    <w:uiPriority w:val="99"/>
    <w:semiHidden/>
    <w:unhideWhenUsed/>
    <w:rsid w:val="0063394F"/>
    <w:rPr>
      <w:color w:val="605E5C"/>
      <w:shd w:val="clear" w:color="auto" w:fill="E1DFDD"/>
    </w:rPr>
  </w:style>
  <w:style w:type="character" w:styleId="FollowedHyperlink">
    <w:name w:val="FollowedHyperlink"/>
    <w:basedOn w:val="DefaultParagraphFont"/>
    <w:uiPriority w:val="99"/>
    <w:semiHidden/>
    <w:unhideWhenUsed/>
    <w:rsid w:val="001633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h.unc.edu/wp-content/uploads/sites/112/2025/04/Quality-Improvement-Guidebook-TO3-Deliverable-1.pdf" TargetMode="External"/><Relationship Id="rId18" Type="http://schemas.openxmlformats.org/officeDocument/2006/relationships/hyperlink" Target="https://www.mchneeds.net/tools-by-step.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crum.org/resources/what-scrum-module" TargetMode="External"/><Relationship Id="rId7" Type="http://schemas.openxmlformats.org/officeDocument/2006/relationships/webSettings" Target="webSettings.xml"/><Relationship Id="rId12" Type="http://schemas.openxmlformats.org/officeDocument/2006/relationships/hyperlink" Target="https://sph.unc.edu/wp-content/uploads/sites/112/2025/04/Culture-of-QI-Case-Study-Resources_Final_v2.2.pdf" TargetMode="External"/><Relationship Id="rId17" Type="http://schemas.openxmlformats.org/officeDocument/2006/relationships/hyperlink" Target="https://www.ihi.org/library/tools/huddl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stho.org/topic/resource/quality-improvement-plan-guide/" TargetMode="External"/><Relationship Id="rId20" Type="http://schemas.openxmlformats.org/officeDocument/2006/relationships/hyperlink" Target="https://phf.org/tools-resources/quality-improvement-tools-to-advance-public-health-perform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s.lww.com/jphmp/abstract/2012/01000/using_quality_improvement_to_promote.6.asp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virtualcommunities.naccho.org/qi-roadmap/phases" TargetMode="External"/><Relationship Id="rId23" Type="http://schemas.openxmlformats.org/officeDocument/2006/relationships/hyperlink" Target="https://www.mtphi.org/resource-library/performance-quality-playbook" TargetMode="External"/><Relationship Id="rId10" Type="http://schemas.openxmlformats.org/officeDocument/2006/relationships/hyperlink" Target="https://doi.org/10.18043/ncm.74.2.138" TargetMode="External"/><Relationship Id="rId19" Type="http://schemas.openxmlformats.org/officeDocument/2006/relationships/hyperlink" Target="https://improvepartners.org/toolbox/toolbox-details/qi-videos-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rtualcommunities.naccho.org/qi-roadmap/elements" TargetMode="External"/><Relationship Id="rId22" Type="http://schemas.openxmlformats.org/officeDocument/2006/relationships/hyperlink" Target="https://www.hiroc.com/news/tohs-innovation-framework-improves-care-quality-and-patient-experienc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B952C78AE294E9CBF1CB5B87AFE68" ma:contentTypeVersion="13" ma:contentTypeDescription="Create a new document." ma:contentTypeScope="" ma:versionID="8cf0714528017186f1635786152bb53c">
  <xsd:schema xmlns:xsd="http://www.w3.org/2001/XMLSchema" xmlns:xs="http://www.w3.org/2001/XMLSchema" xmlns:p="http://schemas.microsoft.com/office/2006/metadata/properties" xmlns:ns2="eb1884c6-2338-42a1-bc0b-47092c3b34a9" xmlns:ns3="3b615845-9a19-4143-b90d-a97a581e6395" targetNamespace="http://schemas.microsoft.com/office/2006/metadata/properties" ma:root="true" ma:fieldsID="c827b5be950eda5301b10e621a72e163" ns2:_="" ns3:_="">
    <xsd:import namespace="eb1884c6-2338-42a1-bc0b-47092c3b34a9"/>
    <xsd:import namespace="3b615845-9a19-4143-b90d-a97a581e63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884c6-2338-42a1-bc0b-47092c3b3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15845-9a19-4143-b90d-a97a581e63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616d9-1701-4655-b48a-12b4ee33ba82}" ma:internalName="TaxCatchAll" ma:showField="CatchAllData" ma:web="3b615845-9a19-4143-b90d-a97a581e6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1884c6-2338-42a1-bc0b-47092c3b34a9">
      <Terms xmlns="http://schemas.microsoft.com/office/infopath/2007/PartnerControls"/>
    </lcf76f155ced4ddcb4097134ff3c332f>
    <TaxCatchAll xmlns="3b615845-9a19-4143-b90d-a97a581e6395" xsi:nil="true"/>
  </documentManagement>
</p:properties>
</file>

<file path=customXml/itemProps1.xml><?xml version="1.0" encoding="utf-8"?>
<ds:datastoreItem xmlns:ds="http://schemas.openxmlformats.org/officeDocument/2006/customXml" ds:itemID="{36403A02-625D-4528-B828-6C492817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884c6-2338-42a1-bc0b-47092c3b34a9"/>
    <ds:schemaRef ds:uri="3b615845-9a19-4143-b90d-a97a581e6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D061B-B02C-4577-B3D1-21888D0B8A02}">
  <ds:schemaRefs>
    <ds:schemaRef ds:uri="http://schemas.microsoft.com/sharepoint/v3/contenttype/forms"/>
  </ds:schemaRefs>
</ds:datastoreItem>
</file>

<file path=customXml/itemProps3.xml><?xml version="1.0" encoding="utf-8"?>
<ds:datastoreItem xmlns:ds="http://schemas.openxmlformats.org/officeDocument/2006/customXml" ds:itemID="{35D50F4E-20D6-4677-A53C-8BE56C81E2FB}">
  <ds:schemaRefs>
    <ds:schemaRef ds:uri="http://schemas.microsoft.com/office/2006/metadata/properties"/>
    <ds:schemaRef ds:uri="http://schemas.microsoft.com/office/infopath/2007/PartnerControls"/>
    <ds:schemaRef ds:uri="eb1884c6-2338-42a1-bc0b-47092c3b34a9"/>
    <ds:schemaRef ds:uri="3b615845-9a19-4143-b90d-a97a581e6395"/>
  </ds:schemaRefs>
</ds:datastoreItem>
</file>

<file path=docProps/app.xml><?xml version="1.0" encoding="utf-8"?>
<Properties xmlns="http://schemas.openxmlformats.org/officeDocument/2006/extended-properties" xmlns:vt="http://schemas.openxmlformats.org/officeDocument/2006/docPropsVTypes">
  <Template>Normal.dotm</Template>
  <TotalTime>7496</TotalTime>
  <Pages>1</Pages>
  <Words>2966</Words>
  <Characters>16911</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19838</CharactersWithSpaces>
  <SharedDoc>false</SharedDoc>
  <HLinks>
    <vt:vector size="84" baseType="variant">
      <vt:variant>
        <vt:i4>3866660</vt:i4>
      </vt:variant>
      <vt:variant>
        <vt:i4>39</vt:i4>
      </vt:variant>
      <vt:variant>
        <vt:i4>0</vt:i4>
      </vt:variant>
      <vt:variant>
        <vt:i4>5</vt:i4>
      </vt:variant>
      <vt:variant>
        <vt:lpwstr>https://www.mtphi.org/resource-library/performance-quality-playbook</vt:lpwstr>
      </vt:variant>
      <vt:variant>
        <vt:lpwstr/>
      </vt:variant>
      <vt:variant>
        <vt:i4>5046297</vt:i4>
      </vt:variant>
      <vt:variant>
        <vt:i4>36</vt:i4>
      </vt:variant>
      <vt:variant>
        <vt:i4>0</vt:i4>
      </vt:variant>
      <vt:variant>
        <vt:i4>5</vt:i4>
      </vt:variant>
      <vt:variant>
        <vt:lpwstr>https://www.hiroc.com/news/tohs-innovation-framework-improves-care-quality-and-patient-experience</vt:lpwstr>
      </vt:variant>
      <vt:variant>
        <vt:lpwstr/>
      </vt:variant>
      <vt:variant>
        <vt:i4>655450</vt:i4>
      </vt:variant>
      <vt:variant>
        <vt:i4>33</vt:i4>
      </vt:variant>
      <vt:variant>
        <vt:i4>0</vt:i4>
      </vt:variant>
      <vt:variant>
        <vt:i4>5</vt:i4>
      </vt:variant>
      <vt:variant>
        <vt:lpwstr>https://www.scrum.org/resources/what-scrum-module</vt:lpwstr>
      </vt:variant>
      <vt:variant>
        <vt:lpwstr/>
      </vt:variant>
      <vt:variant>
        <vt:i4>7340147</vt:i4>
      </vt:variant>
      <vt:variant>
        <vt:i4>30</vt:i4>
      </vt:variant>
      <vt:variant>
        <vt:i4>0</vt:i4>
      </vt:variant>
      <vt:variant>
        <vt:i4>5</vt:i4>
      </vt:variant>
      <vt:variant>
        <vt:lpwstr>https://phf.org/tools-resources/quality-improvement-tools-to-advance-public-health-performance/</vt:lpwstr>
      </vt:variant>
      <vt:variant>
        <vt:lpwstr/>
      </vt:variant>
      <vt:variant>
        <vt:i4>4522009</vt:i4>
      </vt:variant>
      <vt:variant>
        <vt:i4>27</vt:i4>
      </vt:variant>
      <vt:variant>
        <vt:i4>0</vt:i4>
      </vt:variant>
      <vt:variant>
        <vt:i4>5</vt:i4>
      </vt:variant>
      <vt:variant>
        <vt:lpwstr>https://improvepartners.org/toolbox/toolbox-details/qi-videos-tools/</vt:lpwstr>
      </vt:variant>
      <vt:variant>
        <vt:lpwstr/>
      </vt:variant>
      <vt:variant>
        <vt:i4>6946855</vt:i4>
      </vt:variant>
      <vt:variant>
        <vt:i4>24</vt:i4>
      </vt:variant>
      <vt:variant>
        <vt:i4>0</vt:i4>
      </vt:variant>
      <vt:variant>
        <vt:i4>5</vt:i4>
      </vt:variant>
      <vt:variant>
        <vt:lpwstr>https://www.mchneeds.net/tools-by-step.php</vt:lpwstr>
      </vt:variant>
      <vt:variant>
        <vt:lpwstr/>
      </vt:variant>
      <vt:variant>
        <vt:i4>4653128</vt:i4>
      </vt:variant>
      <vt:variant>
        <vt:i4>21</vt:i4>
      </vt:variant>
      <vt:variant>
        <vt:i4>0</vt:i4>
      </vt:variant>
      <vt:variant>
        <vt:i4>5</vt:i4>
      </vt:variant>
      <vt:variant>
        <vt:lpwstr>https://www.ihi.org/library/tools/huddles</vt:lpwstr>
      </vt:variant>
      <vt:variant>
        <vt:lpwstr>downloads</vt:lpwstr>
      </vt:variant>
      <vt:variant>
        <vt:i4>1310723</vt:i4>
      </vt:variant>
      <vt:variant>
        <vt:i4>18</vt:i4>
      </vt:variant>
      <vt:variant>
        <vt:i4>0</vt:i4>
      </vt:variant>
      <vt:variant>
        <vt:i4>5</vt:i4>
      </vt:variant>
      <vt:variant>
        <vt:lpwstr>https://www.astho.org/topic/resource/quality-improvement-plan-guide/</vt:lpwstr>
      </vt:variant>
      <vt:variant>
        <vt:lpwstr/>
      </vt:variant>
      <vt:variant>
        <vt:i4>6291561</vt:i4>
      </vt:variant>
      <vt:variant>
        <vt:i4>15</vt:i4>
      </vt:variant>
      <vt:variant>
        <vt:i4>0</vt:i4>
      </vt:variant>
      <vt:variant>
        <vt:i4>5</vt:i4>
      </vt:variant>
      <vt:variant>
        <vt:lpwstr>https://virtualcommunities.naccho.org/qi-roadmap/phases</vt:lpwstr>
      </vt:variant>
      <vt:variant>
        <vt:lpwstr/>
      </vt:variant>
      <vt:variant>
        <vt:i4>327709</vt:i4>
      </vt:variant>
      <vt:variant>
        <vt:i4>12</vt:i4>
      </vt:variant>
      <vt:variant>
        <vt:i4>0</vt:i4>
      </vt:variant>
      <vt:variant>
        <vt:i4>5</vt:i4>
      </vt:variant>
      <vt:variant>
        <vt:lpwstr>https://virtualcommunities.naccho.org/qi-roadmap/elements</vt:lpwstr>
      </vt:variant>
      <vt:variant>
        <vt:lpwstr/>
      </vt:variant>
      <vt:variant>
        <vt:i4>4784217</vt:i4>
      </vt:variant>
      <vt:variant>
        <vt:i4>9</vt:i4>
      </vt:variant>
      <vt:variant>
        <vt:i4>0</vt:i4>
      </vt:variant>
      <vt:variant>
        <vt:i4>5</vt:i4>
      </vt:variant>
      <vt:variant>
        <vt:lpwstr>https://sph.unc.edu/wp-content/uploads/sites/112/2025/04/Quality-Improvement-Guidebook-TO3-Deliverable-1.pdf</vt:lpwstr>
      </vt:variant>
      <vt:variant>
        <vt:lpwstr/>
      </vt:variant>
      <vt:variant>
        <vt:i4>7864355</vt:i4>
      </vt:variant>
      <vt:variant>
        <vt:i4>6</vt:i4>
      </vt:variant>
      <vt:variant>
        <vt:i4>0</vt:i4>
      </vt:variant>
      <vt:variant>
        <vt:i4>5</vt:i4>
      </vt:variant>
      <vt:variant>
        <vt:lpwstr>https://sph.unc.edu/wp-content/uploads/sites/112/2025/04/Culture-of-QI-Case-Study-Resources_Final_v2.2.pdf</vt:lpwstr>
      </vt:variant>
      <vt:variant>
        <vt:lpwstr/>
      </vt:variant>
      <vt:variant>
        <vt:i4>5570625</vt:i4>
      </vt:variant>
      <vt:variant>
        <vt:i4>3</vt:i4>
      </vt:variant>
      <vt:variant>
        <vt:i4>0</vt:i4>
      </vt:variant>
      <vt:variant>
        <vt:i4>5</vt:i4>
      </vt:variant>
      <vt:variant>
        <vt:lpwstr>https://journals.lww.com/jphmp/abstract/2012/01000/using_quality_improvement_to_promote.6.aspx</vt:lpwstr>
      </vt:variant>
      <vt:variant>
        <vt:lpwstr/>
      </vt:variant>
      <vt:variant>
        <vt:i4>524291</vt:i4>
      </vt:variant>
      <vt:variant>
        <vt:i4>0</vt:i4>
      </vt:variant>
      <vt:variant>
        <vt:i4>0</vt:i4>
      </vt:variant>
      <vt:variant>
        <vt:i4>5</vt:i4>
      </vt:variant>
      <vt:variant>
        <vt:lpwstr>https://doi.org/10.18043/ncm.74.2.138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McClayton</dc:creator>
  <cp:keywords/>
  <dc:description/>
  <cp:lastModifiedBy>Nemitz, Margaret Fonville Benson</cp:lastModifiedBy>
  <cp:revision>431</cp:revision>
  <dcterms:created xsi:type="dcterms:W3CDTF">2026-02-02T16:10:00Z</dcterms:created>
  <dcterms:modified xsi:type="dcterms:W3CDTF">2026-02-24T19:27:00Z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0x010100921B952C78AE294E9CBF1CB5B87AFE68</vt:lpwstr>
  </property>
  <property fmtid="{D5CDD505-2E9C-101B-9397-08002B2CF9AE}" pid="3" name="MediaServiceImageTags">
    <vt:lpwstr/>
  </property>
</Properties>
</file>